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4C68" w14:textId="3AF6EF35" w:rsidR="003A1180" w:rsidRPr="003B6750" w:rsidRDefault="00134C8D" w:rsidP="00881BB7">
      <w:pPr>
        <w:spacing w:after="0" w:line="240" w:lineRule="auto"/>
        <w:rPr>
          <w:b/>
        </w:rPr>
      </w:pPr>
      <w:r>
        <w:rPr>
          <w:b/>
        </w:rPr>
        <w:t xml:space="preserve">Template </w:t>
      </w:r>
      <w:r w:rsidR="00EA54CE" w:rsidRPr="003B6750">
        <w:rPr>
          <w:b/>
        </w:rPr>
        <w:t>Shared Calendar of CSBG and Head Start Required Board Actions</w:t>
      </w:r>
    </w:p>
    <w:p w14:paraId="469664F8" w14:textId="77777777" w:rsidR="003B6750" w:rsidRDefault="003B6750" w:rsidP="00881BB7">
      <w:pPr>
        <w:spacing w:after="0" w:line="240" w:lineRule="auto"/>
        <w:rPr>
          <w:b/>
          <w:u w:val="single"/>
        </w:rPr>
      </w:pPr>
    </w:p>
    <w:p w14:paraId="5788F2AB" w14:textId="77777777" w:rsidR="000F3FD0" w:rsidRPr="000F3FD0" w:rsidRDefault="000F3FD0" w:rsidP="00881BB7">
      <w:pPr>
        <w:spacing w:after="0" w:line="240" w:lineRule="auto"/>
        <w:rPr>
          <w:b/>
          <w:u w:val="single"/>
        </w:rPr>
      </w:pPr>
      <w:r w:rsidRPr="000F3FD0">
        <w:rPr>
          <w:b/>
          <w:u w:val="single"/>
        </w:rPr>
        <w:t>MAINTAIN</w:t>
      </w:r>
    </w:p>
    <w:p w14:paraId="7861E189" w14:textId="77777777" w:rsidR="00881BB7" w:rsidRDefault="005742AD" w:rsidP="00881BB7">
      <w:pPr>
        <w:spacing w:after="0" w:line="240" w:lineRule="auto"/>
      </w:pPr>
      <w:sdt>
        <w:sdtPr>
          <w:rPr>
            <w:b/>
            <w:color w:val="FF0000"/>
          </w:rPr>
          <w:id w:val="506800683"/>
          <w14:checkbox>
            <w14:checked w14:val="0"/>
            <w14:checkedState w14:val="2612" w14:font="MS Gothic"/>
            <w14:uncheckedState w14:val="2610" w14:font="MS Gothic"/>
          </w14:checkbox>
        </w:sdtPr>
        <w:sdtEndPr/>
        <w:sdtContent>
          <w:r w:rsidR="00A910E8">
            <w:rPr>
              <w:rFonts w:ascii="MS Gothic" w:eastAsia="MS Gothic" w:hAnsi="MS Gothic" w:hint="eastAsia"/>
              <w:b/>
              <w:color w:val="FF0000"/>
            </w:rPr>
            <w:t>☐</w:t>
          </w:r>
        </w:sdtContent>
      </w:sdt>
      <w:r w:rsidR="000A42FF">
        <w:rPr>
          <w:b/>
          <w:color w:val="FF0000"/>
        </w:rPr>
        <w:t xml:space="preserve"> </w:t>
      </w:r>
      <w:r w:rsidR="001B3531" w:rsidRPr="00962683">
        <w:rPr>
          <w:b/>
          <w:color w:val="FF0000"/>
        </w:rPr>
        <w:t>CSBG Org. Std. 5.1</w:t>
      </w:r>
      <w:r w:rsidR="001B3531" w:rsidRPr="00962683">
        <w:t xml:space="preserve"> The organization’s board is structured in compliance with the CSBG Act: </w:t>
      </w:r>
    </w:p>
    <w:p w14:paraId="3B6CA57F" w14:textId="77777777" w:rsidR="00881BB7" w:rsidRDefault="001B3531" w:rsidP="00881BB7">
      <w:pPr>
        <w:pStyle w:val="ListParagraph"/>
        <w:numPr>
          <w:ilvl w:val="0"/>
          <w:numId w:val="9"/>
        </w:numPr>
        <w:spacing w:after="0" w:line="240" w:lineRule="auto"/>
      </w:pPr>
      <w:r w:rsidRPr="00962683">
        <w:t xml:space="preserve">At least one third democratically-selected representatives of the low-income community; </w:t>
      </w:r>
    </w:p>
    <w:p w14:paraId="31A26117" w14:textId="77777777" w:rsidR="00881BB7" w:rsidRDefault="001B3531" w:rsidP="00881BB7">
      <w:pPr>
        <w:pStyle w:val="ListParagraph"/>
        <w:numPr>
          <w:ilvl w:val="0"/>
          <w:numId w:val="9"/>
        </w:numPr>
        <w:spacing w:after="0" w:line="240" w:lineRule="auto"/>
      </w:pPr>
      <w:r w:rsidRPr="00962683">
        <w:t xml:space="preserve">One-third local elected officials (or their representatives); and </w:t>
      </w:r>
    </w:p>
    <w:p w14:paraId="3BD26F80" w14:textId="3D736AED" w:rsidR="001B3531" w:rsidRDefault="001B3531" w:rsidP="00881BB7">
      <w:pPr>
        <w:pStyle w:val="ListParagraph"/>
        <w:numPr>
          <w:ilvl w:val="0"/>
          <w:numId w:val="9"/>
        </w:numPr>
        <w:spacing w:after="0" w:line="240" w:lineRule="auto"/>
      </w:pPr>
      <w:r w:rsidRPr="00962683">
        <w:t>The remaining membership from major groups and interests in the community.</w:t>
      </w:r>
    </w:p>
    <w:p w14:paraId="0B6C19CC" w14:textId="77777777" w:rsidR="00881BB7" w:rsidRDefault="00881BB7" w:rsidP="00881BB7">
      <w:pPr>
        <w:pStyle w:val="ListParagraph"/>
        <w:spacing w:after="0" w:line="240" w:lineRule="auto"/>
      </w:pPr>
    </w:p>
    <w:p w14:paraId="0FD9C916" w14:textId="4376DA71" w:rsidR="00881BB7" w:rsidRDefault="005742AD" w:rsidP="00881BB7">
      <w:pPr>
        <w:spacing w:after="0" w:line="240" w:lineRule="auto"/>
      </w:pPr>
      <w:sdt>
        <w:sdtPr>
          <w:rPr>
            <w:rFonts w:ascii="MS Gothic" w:eastAsia="MS Gothic" w:hAnsi="MS Gothic"/>
            <w:b/>
            <w:color w:val="0000FF"/>
          </w:rPr>
          <w:id w:val="-1365429557"/>
          <w14:checkbox>
            <w14:checked w14:val="0"/>
            <w14:checkedState w14:val="2612" w14:font="MS Gothic"/>
            <w14:uncheckedState w14:val="2610" w14:font="MS Gothic"/>
          </w14:checkbox>
        </w:sdtPr>
        <w:sdtEndPr/>
        <w:sdtContent>
          <w:r w:rsidR="00881BB7">
            <w:rPr>
              <w:rFonts w:ascii="MS Gothic" w:eastAsia="MS Gothic" w:hAnsi="MS Gothic" w:hint="eastAsia"/>
              <w:b/>
              <w:color w:val="0000FF"/>
            </w:rPr>
            <w:t>☐</w:t>
          </w:r>
        </w:sdtContent>
      </w:sdt>
      <w:r w:rsidR="000A42FF" w:rsidRPr="00881BB7">
        <w:rPr>
          <w:b/>
          <w:color w:val="0000FF"/>
        </w:rPr>
        <w:t xml:space="preserve"> HSPPS § 1301.2(a)</w:t>
      </w:r>
      <w:r w:rsidR="000A42FF" w:rsidRPr="00881BB7">
        <w:rPr>
          <w:b/>
          <w:color w:val="7030A0"/>
        </w:rPr>
        <w:t xml:space="preserve"> </w:t>
      </w:r>
      <w:r w:rsidR="000A42FF" w:rsidRPr="0096096D">
        <w:t xml:space="preserve">The organization’s governing </w:t>
      </w:r>
      <w:r w:rsidR="00A910E8">
        <w:t>body</w:t>
      </w:r>
      <w:r w:rsidR="00A910E8" w:rsidRPr="0096096D">
        <w:t xml:space="preserve"> </w:t>
      </w:r>
      <w:r w:rsidR="000A42FF" w:rsidRPr="0096096D">
        <w:t>is</w:t>
      </w:r>
      <w:r w:rsidR="000A42FF">
        <w:t xml:space="preserve"> structured in compliance </w:t>
      </w:r>
      <w:r w:rsidR="000A42FF" w:rsidRPr="0096096D">
        <w:t>with the requirements of the Head Start Act</w:t>
      </w:r>
      <w:r w:rsidR="00A910E8">
        <w:t xml:space="preserve">, Sec. </w:t>
      </w:r>
      <w:r w:rsidR="000A42FF" w:rsidRPr="0096096D">
        <w:t>642(c)(1)(B)</w:t>
      </w:r>
      <w:r w:rsidR="00A910E8">
        <w:t xml:space="preserve">: </w:t>
      </w:r>
    </w:p>
    <w:p w14:paraId="08274C6A" w14:textId="77777777" w:rsidR="00881BB7" w:rsidRDefault="00A910E8" w:rsidP="00881BB7">
      <w:pPr>
        <w:pStyle w:val="ListParagraph"/>
        <w:numPr>
          <w:ilvl w:val="0"/>
          <w:numId w:val="10"/>
        </w:numPr>
        <w:spacing w:after="0" w:line="240" w:lineRule="auto"/>
      </w:pPr>
      <w:r>
        <w:t xml:space="preserve">At least one member has background and expertise in fiscal management or accounting; </w:t>
      </w:r>
    </w:p>
    <w:p w14:paraId="51B62012" w14:textId="77777777" w:rsidR="00881BB7" w:rsidRDefault="00A910E8" w:rsidP="00881BB7">
      <w:pPr>
        <w:pStyle w:val="ListParagraph"/>
        <w:numPr>
          <w:ilvl w:val="0"/>
          <w:numId w:val="10"/>
        </w:numPr>
        <w:spacing w:after="0" w:line="240" w:lineRule="auto"/>
      </w:pPr>
      <w:r>
        <w:t xml:space="preserve">At least one member has a background and expertise in early childhood education and development; </w:t>
      </w:r>
    </w:p>
    <w:p w14:paraId="0451713A" w14:textId="77777777" w:rsidR="00881BB7" w:rsidRDefault="00A910E8" w:rsidP="00881BB7">
      <w:pPr>
        <w:pStyle w:val="ListParagraph"/>
        <w:numPr>
          <w:ilvl w:val="0"/>
          <w:numId w:val="10"/>
        </w:numPr>
        <w:spacing w:after="0" w:line="240" w:lineRule="auto"/>
      </w:pPr>
      <w:r>
        <w:t xml:space="preserve">At least one member is a licensed attorney familiar with issues that come before the governing body; and </w:t>
      </w:r>
    </w:p>
    <w:p w14:paraId="3E298A22" w14:textId="437177B1" w:rsidR="00A910E8" w:rsidRDefault="00A910E8" w:rsidP="00881BB7">
      <w:pPr>
        <w:pStyle w:val="ListParagraph"/>
        <w:numPr>
          <w:ilvl w:val="0"/>
          <w:numId w:val="10"/>
        </w:numPr>
        <w:spacing w:after="0" w:line="240" w:lineRule="auto"/>
      </w:pPr>
      <w:r>
        <w:t xml:space="preserve">Additional members are former or current Head Start parents and those with expertise in education, business administration or community affairs. </w:t>
      </w:r>
    </w:p>
    <w:p w14:paraId="73098EEC" w14:textId="77777777" w:rsidR="00881BB7" w:rsidRDefault="00881BB7" w:rsidP="00881BB7">
      <w:pPr>
        <w:pStyle w:val="ListParagraph"/>
        <w:spacing w:after="0" w:line="240" w:lineRule="auto"/>
      </w:pPr>
    </w:p>
    <w:p w14:paraId="130C5220" w14:textId="67F581C7" w:rsidR="00004EE3" w:rsidRDefault="005742AD" w:rsidP="00881BB7">
      <w:pPr>
        <w:spacing w:after="0" w:line="240" w:lineRule="auto"/>
      </w:pPr>
      <w:sdt>
        <w:sdtPr>
          <w:rPr>
            <w:b/>
            <w:color w:val="FF0000"/>
          </w:rPr>
          <w:id w:val="2027445744"/>
          <w14:checkbox>
            <w14:checked w14:val="0"/>
            <w14:checkedState w14:val="2612" w14:font="MS Gothic"/>
            <w14:uncheckedState w14:val="2610" w14:font="MS Gothic"/>
          </w14:checkbox>
        </w:sdtPr>
        <w:sdtEndPr/>
        <w:sdtContent>
          <w:r w:rsidR="000A42FF">
            <w:rPr>
              <w:rFonts w:ascii="MS Gothic" w:eastAsia="MS Gothic" w:hAnsi="MS Gothic" w:hint="eastAsia"/>
              <w:b/>
              <w:color w:val="FF0000"/>
            </w:rPr>
            <w:t>☐</w:t>
          </w:r>
        </w:sdtContent>
      </w:sdt>
      <w:r w:rsidR="000A42FF">
        <w:rPr>
          <w:b/>
          <w:color w:val="FF0000"/>
        </w:rPr>
        <w:t xml:space="preserve"> </w:t>
      </w:r>
      <w:r w:rsidR="00004EE3" w:rsidRPr="00962683">
        <w:rPr>
          <w:b/>
          <w:color w:val="FF0000"/>
        </w:rPr>
        <w:t>CSBG Org. Std. 1.3</w:t>
      </w:r>
      <w:r w:rsidR="00962683">
        <w:rPr>
          <w:b/>
          <w:color w:val="FF0000"/>
        </w:rPr>
        <w:t xml:space="preserve"> </w:t>
      </w:r>
      <w:r w:rsidR="00962683" w:rsidRPr="00962683">
        <w:t>The organization has a systematic approach for collecting, analyzing, and reporting customer satisfaction data to the governing board.</w:t>
      </w:r>
    </w:p>
    <w:p w14:paraId="6BDC7B86" w14:textId="77777777" w:rsidR="00881BB7" w:rsidRDefault="00881BB7" w:rsidP="00881BB7">
      <w:pPr>
        <w:spacing w:after="0" w:line="240" w:lineRule="auto"/>
        <w:rPr>
          <w:b/>
          <w:color w:val="0000FF"/>
        </w:rPr>
      </w:pPr>
    </w:p>
    <w:p w14:paraId="5AB75A2F" w14:textId="262F68DE" w:rsidR="001B3531" w:rsidRDefault="005742AD" w:rsidP="00881BB7">
      <w:pPr>
        <w:spacing w:after="0" w:line="240" w:lineRule="auto"/>
      </w:pPr>
      <w:sdt>
        <w:sdtPr>
          <w:rPr>
            <w:b/>
            <w:color w:val="0000FF"/>
          </w:rPr>
          <w:id w:val="420457677"/>
          <w14:checkbox>
            <w14:checked w14:val="0"/>
            <w14:checkedState w14:val="2612" w14:font="MS Gothic"/>
            <w14:uncheckedState w14:val="2610" w14:font="MS Gothic"/>
          </w14:checkbox>
        </w:sdtPr>
        <w:sdtEndPr/>
        <w:sdtContent>
          <w:r w:rsidR="000A42FF">
            <w:rPr>
              <w:rFonts w:ascii="MS Gothic" w:eastAsia="MS Gothic" w:hAnsi="MS Gothic" w:hint="eastAsia"/>
              <w:b/>
              <w:color w:val="0000FF"/>
            </w:rPr>
            <w:t>☐</w:t>
          </w:r>
        </w:sdtContent>
      </w:sdt>
      <w:r w:rsidR="000A42FF">
        <w:rPr>
          <w:b/>
          <w:color w:val="0000FF"/>
        </w:rPr>
        <w:t xml:space="preserve"> </w:t>
      </w:r>
      <w:r w:rsidR="001B3531" w:rsidRPr="00435578">
        <w:rPr>
          <w:b/>
          <w:color w:val="0000FF"/>
        </w:rPr>
        <w:t>Head Start Act § 642(c)(1)(E)(iv)</w:t>
      </w:r>
      <w:r w:rsidR="00395576">
        <w:rPr>
          <w:b/>
          <w:color w:val="0000FF"/>
        </w:rPr>
        <w:t>(IV)</w:t>
      </w:r>
      <w:r w:rsidR="001B3531">
        <w:rPr>
          <w:b/>
          <w:color w:val="7030A0"/>
        </w:rPr>
        <w:t xml:space="preserve"> </w:t>
      </w:r>
      <w:r w:rsidR="001B3531" w:rsidRPr="0096096D">
        <w:t>The organization</w:t>
      </w:r>
      <w:r w:rsidR="002E0E87">
        <w:t xml:space="preserve">’s governing </w:t>
      </w:r>
      <w:r w:rsidR="00A910E8">
        <w:t xml:space="preserve">body </w:t>
      </w:r>
      <w:r w:rsidR="002E0E87">
        <w:t>has established</w:t>
      </w:r>
      <w:r w:rsidR="001B3531" w:rsidRPr="0096096D">
        <w:t xml:space="preserve"> procedures and guidelines for accessing and collecting information described in the Head Start Act at 642(d)(2)</w:t>
      </w:r>
      <w:r w:rsidR="002E0E87">
        <w:t>.</w:t>
      </w:r>
      <w:r w:rsidR="00576334">
        <w:rPr>
          <w:rStyle w:val="FootnoteReference"/>
        </w:rPr>
        <w:footnoteReference w:id="1"/>
      </w:r>
    </w:p>
    <w:p w14:paraId="14A3060C" w14:textId="77777777" w:rsidR="00881BB7" w:rsidRDefault="00881BB7" w:rsidP="00881BB7">
      <w:pPr>
        <w:spacing w:after="0" w:line="240" w:lineRule="auto"/>
      </w:pPr>
    </w:p>
    <w:p w14:paraId="470B9EA1" w14:textId="2D19D813" w:rsidR="001B3531" w:rsidRDefault="005742AD" w:rsidP="00881BB7">
      <w:pPr>
        <w:spacing w:after="0" w:line="240" w:lineRule="auto"/>
      </w:pPr>
      <w:sdt>
        <w:sdtPr>
          <w:rPr>
            <w:b/>
            <w:color w:val="0000FF"/>
          </w:rPr>
          <w:id w:val="-1349478929"/>
          <w14:checkbox>
            <w14:checked w14:val="0"/>
            <w14:checkedState w14:val="2612" w14:font="MS Gothic"/>
            <w14:uncheckedState w14:val="2610" w14:font="MS Gothic"/>
          </w14:checkbox>
        </w:sdtPr>
        <w:sdtEndPr/>
        <w:sdtContent>
          <w:r w:rsidR="000A42FF">
            <w:rPr>
              <w:rFonts w:ascii="MS Gothic" w:eastAsia="MS Gothic" w:hAnsi="MS Gothic" w:hint="eastAsia"/>
              <w:b/>
              <w:color w:val="0000FF"/>
            </w:rPr>
            <w:t>☐</w:t>
          </w:r>
        </w:sdtContent>
      </w:sdt>
      <w:r w:rsidR="000A42FF">
        <w:rPr>
          <w:b/>
          <w:color w:val="0000FF"/>
        </w:rPr>
        <w:t xml:space="preserve"> </w:t>
      </w:r>
      <w:r w:rsidR="001B3531" w:rsidRPr="00435578">
        <w:rPr>
          <w:b/>
          <w:color w:val="0000FF"/>
        </w:rPr>
        <w:t>HSPPS § 1301.2(b)</w:t>
      </w:r>
      <w:r w:rsidR="001B3531">
        <w:rPr>
          <w:b/>
          <w:color w:val="7030A0"/>
        </w:rPr>
        <w:t xml:space="preserve"> </w:t>
      </w:r>
      <w:r w:rsidR="001B3531" w:rsidRPr="0096096D">
        <w:t>The organization’s governing</w:t>
      </w:r>
      <w:r w:rsidR="00A910E8">
        <w:t xml:space="preserve"> body</w:t>
      </w:r>
      <w:r w:rsidR="001B3531" w:rsidRPr="0096096D">
        <w:t xml:space="preserve"> uses ongoing monitoring results, data on school readiness goals, and other information found in Head Start Performance Standards at § 1302.102</w:t>
      </w:r>
      <w:r w:rsidR="004C5D9B">
        <w:t xml:space="preserve"> to conduct</w:t>
      </w:r>
      <w:r w:rsidR="001B3531" w:rsidRPr="0096096D">
        <w:t>, and information described in the Head Start Act at 642(d)(2)</w:t>
      </w:r>
      <w:r w:rsidR="00A910E8">
        <w:rPr>
          <w:rStyle w:val="FootnoteReference"/>
        </w:rPr>
        <w:footnoteReference w:id="2"/>
      </w:r>
      <w:r w:rsidR="004C5D9B">
        <w:t xml:space="preserve"> </w:t>
      </w:r>
      <w:r w:rsidR="001B3531" w:rsidRPr="0096096D">
        <w:t>to conduct its responsibilities.</w:t>
      </w:r>
    </w:p>
    <w:p w14:paraId="7F161CCE" w14:textId="77777777" w:rsidR="00881BB7" w:rsidRDefault="00881BB7" w:rsidP="00881BB7">
      <w:pPr>
        <w:spacing w:after="0" w:line="240" w:lineRule="auto"/>
      </w:pPr>
    </w:p>
    <w:p w14:paraId="23D1735C" w14:textId="53831709" w:rsidR="001B3531" w:rsidRDefault="005742AD" w:rsidP="00881BB7">
      <w:pPr>
        <w:spacing w:after="0" w:line="240" w:lineRule="auto"/>
      </w:pPr>
      <w:sdt>
        <w:sdtPr>
          <w:rPr>
            <w:b/>
            <w:color w:val="0000FF"/>
          </w:rPr>
          <w:id w:val="-453703555"/>
          <w14:checkbox>
            <w14:checked w14:val="0"/>
            <w14:checkedState w14:val="2612" w14:font="MS Gothic"/>
            <w14:uncheckedState w14:val="2610" w14:font="MS Gothic"/>
          </w14:checkbox>
        </w:sdtPr>
        <w:sdtEndPr/>
        <w:sdtContent>
          <w:r w:rsidR="000A42FF">
            <w:rPr>
              <w:rFonts w:ascii="MS Gothic" w:eastAsia="MS Gothic" w:hAnsi="MS Gothic" w:hint="eastAsia"/>
              <w:b/>
              <w:color w:val="0000FF"/>
            </w:rPr>
            <w:t>☐</w:t>
          </w:r>
        </w:sdtContent>
      </w:sdt>
      <w:r w:rsidR="000A42FF">
        <w:rPr>
          <w:b/>
          <w:color w:val="0000FF"/>
        </w:rPr>
        <w:t xml:space="preserve"> </w:t>
      </w:r>
      <w:r w:rsidR="001B3531" w:rsidRPr="00435578">
        <w:rPr>
          <w:b/>
          <w:color w:val="0000FF"/>
        </w:rPr>
        <w:t>HSPPS § 1302.101(b</w:t>
      </w:r>
      <w:proofErr w:type="gramStart"/>
      <w:r w:rsidR="001B3531" w:rsidRPr="00435578">
        <w:rPr>
          <w:b/>
          <w:color w:val="0000FF"/>
        </w:rPr>
        <w:t>)</w:t>
      </w:r>
      <w:r w:rsidR="001B3531" w:rsidRPr="00395576">
        <w:rPr>
          <w:b/>
          <w:color w:val="0000FF"/>
        </w:rPr>
        <w:t>(</w:t>
      </w:r>
      <w:proofErr w:type="gramEnd"/>
      <w:r w:rsidR="001B3531" w:rsidRPr="00395576">
        <w:rPr>
          <w:b/>
          <w:color w:val="0000FF"/>
        </w:rPr>
        <w:t>4)</w:t>
      </w:r>
      <w:r w:rsidR="001B3531" w:rsidRPr="00395576">
        <w:rPr>
          <w:b/>
          <w:color w:val="7030A0"/>
        </w:rPr>
        <w:t xml:space="preserve"> </w:t>
      </w:r>
      <w:r w:rsidR="001B3531" w:rsidRPr="00395576">
        <w:t>The</w:t>
      </w:r>
      <w:r w:rsidR="001B3531" w:rsidRPr="0096096D">
        <w:t xml:space="preserve"> organization</w:t>
      </w:r>
      <w:r w:rsidR="004C2D7E">
        <w:t xml:space="preserve">’s governing </w:t>
      </w:r>
      <w:r w:rsidR="004C5D9B">
        <w:t xml:space="preserve">body </w:t>
      </w:r>
      <w:r w:rsidR="004C2D7E">
        <w:t>has approved</w:t>
      </w:r>
      <w:r w:rsidR="001B3531" w:rsidRPr="0096096D">
        <w:t xml:space="preserve"> procedures on data management.</w:t>
      </w:r>
    </w:p>
    <w:p w14:paraId="670EDCF3" w14:textId="77777777" w:rsidR="00881BB7" w:rsidRDefault="00881BB7" w:rsidP="00881BB7">
      <w:pPr>
        <w:spacing w:after="0" w:line="240" w:lineRule="auto"/>
      </w:pPr>
    </w:p>
    <w:p w14:paraId="35436757" w14:textId="59EC5065" w:rsidR="001B3531" w:rsidRDefault="005742AD" w:rsidP="00881BB7">
      <w:pPr>
        <w:spacing w:after="0" w:line="240" w:lineRule="auto"/>
      </w:pPr>
      <w:sdt>
        <w:sdtPr>
          <w:rPr>
            <w:b/>
            <w:color w:val="0000FF"/>
          </w:rPr>
          <w:id w:val="-2098861786"/>
          <w14:checkbox>
            <w14:checked w14:val="0"/>
            <w14:checkedState w14:val="2612" w14:font="MS Gothic"/>
            <w14:uncheckedState w14:val="2610" w14:font="MS Gothic"/>
          </w14:checkbox>
        </w:sdtPr>
        <w:sdtEndPr/>
        <w:sdtContent>
          <w:r w:rsidR="000A42FF">
            <w:rPr>
              <w:rFonts w:ascii="MS Gothic" w:eastAsia="MS Gothic" w:hAnsi="MS Gothic" w:hint="eastAsia"/>
              <w:b/>
              <w:color w:val="0000FF"/>
            </w:rPr>
            <w:t>☐</w:t>
          </w:r>
        </w:sdtContent>
      </w:sdt>
      <w:r w:rsidR="000A42FF">
        <w:rPr>
          <w:b/>
          <w:color w:val="0000FF"/>
        </w:rPr>
        <w:t xml:space="preserve"> </w:t>
      </w:r>
      <w:r w:rsidR="001B3531" w:rsidRPr="00435578">
        <w:rPr>
          <w:b/>
          <w:color w:val="0000FF"/>
        </w:rPr>
        <w:t>HSPPS § 1302.102(a)</w:t>
      </w:r>
      <w:r w:rsidR="001B3531">
        <w:rPr>
          <w:b/>
          <w:color w:val="7030A0"/>
        </w:rPr>
        <w:t xml:space="preserve"> </w:t>
      </w:r>
      <w:proofErr w:type="gramStart"/>
      <w:r w:rsidR="001B3531" w:rsidRPr="0096096D">
        <w:t>The</w:t>
      </w:r>
      <w:proofErr w:type="gramEnd"/>
      <w:r w:rsidR="001B3531" w:rsidRPr="0096096D">
        <w:t xml:space="preserve"> organization</w:t>
      </w:r>
      <w:r w:rsidR="004C2D7E">
        <w:t xml:space="preserve">’s governing body and policy council have jointly established </w:t>
      </w:r>
      <w:r w:rsidR="001B3531" w:rsidRPr="0096096D">
        <w:t>goals and measurable objectives.</w:t>
      </w:r>
    </w:p>
    <w:p w14:paraId="36780AA1" w14:textId="77777777" w:rsidR="00881BB7" w:rsidRDefault="00881BB7" w:rsidP="00881BB7">
      <w:pPr>
        <w:spacing w:after="0" w:line="240" w:lineRule="auto"/>
      </w:pPr>
    </w:p>
    <w:p w14:paraId="75E0430D" w14:textId="67178EB5" w:rsidR="00004EE3" w:rsidRDefault="005742AD" w:rsidP="00881BB7">
      <w:pPr>
        <w:spacing w:after="0" w:line="240" w:lineRule="auto"/>
      </w:pPr>
      <w:sdt>
        <w:sdtPr>
          <w:rPr>
            <w:b/>
            <w:color w:val="FF0000"/>
          </w:rPr>
          <w:id w:val="2108846426"/>
          <w14:checkbox>
            <w14:checked w14:val="0"/>
            <w14:checkedState w14:val="2612" w14:font="MS Gothic"/>
            <w14:uncheckedState w14:val="2610" w14:font="MS Gothic"/>
          </w14:checkbox>
        </w:sdtPr>
        <w:sdtEndPr/>
        <w:sdtContent>
          <w:r w:rsidR="000A42FF">
            <w:rPr>
              <w:rFonts w:ascii="MS Gothic" w:eastAsia="MS Gothic" w:hAnsi="MS Gothic" w:hint="eastAsia"/>
              <w:b/>
              <w:color w:val="FF0000"/>
            </w:rPr>
            <w:t>☐</w:t>
          </w:r>
        </w:sdtContent>
      </w:sdt>
      <w:r w:rsidR="000A42FF">
        <w:rPr>
          <w:b/>
          <w:color w:val="FF0000"/>
        </w:rPr>
        <w:t xml:space="preserve"> </w:t>
      </w:r>
      <w:r w:rsidR="00004EE3" w:rsidRPr="00962683">
        <w:rPr>
          <w:b/>
          <w:color w:val="FF0000"/>
        </w:rPr>
        <w:t>CSBG Org. Std. 4.5</w:t>
      </w:r>
      <w:r w:rsidR="00962683">
        <w:rPr>
          <w:b/>
          <w:color w:val="FF0000"/>
        </w:rPr>
        <w:t xml:space="preserve"> </w:t>
      </w:r>
      <w:r w:rsidR="00962683" w:rsidRPr="00962683">
        <w:t>The organization has a written succession plan in place for the CEO/ED, approved by the board, which contains procedures for covering an emergency/unplanned, short-term absence of 3 months or less, as well as outlines the process for filling a permanent vacancy.</w:t>
      </w:r>
    </w:p>
    <w:p w14:paraId="02FCAABA" w14:textId="77777777" w:rsidR="00881BB7" w:rsidRPr="00962683" w:rsidRDefault="00881BB7" w:rsidP="00881BB7">
      <w:pPr>
        <w:spacing w:after="0" w:line="240" w:lineRule="auto"/>
      </w:pPr>
    </w:p>
    <w:p w14:paraId="377950BF" w14:textId="0DCA98D0" w:rsidR="001B3531" w:rsidRDefault="005742AD" w:rsidP="00881BB7">
      <w:pPr>
        <w:spacing w:after="0" w:line="240" w:lineRule="auto"/>
      </w:pPr>
      <w:sdt>
        <w:sdtPr>
          <w:rPr>
            <w:b/>
            <w:color w:val="FF0000"/>
          </w:rPr>
          <w:id w:val="-411633492"/>
          <w14:checkbox>
            <w14:checked w14:val="0"/>
            <w14:checkedState w14:val="2612" w14:font="MS Gothic"/>
            <w14:uncheckedState w14:val="2610" w14:font="MS Gothic"/>
          </w14:checkbox>
        </w:sdtPr>
        <w:sdtEndPr/>
        <w:sdtContent>
          <w:r w:rsidR="004C5D9B">
            <w:rPr>
              <w:rFonts w:ascii="MS Gothic" w:eastAsia="MS Gothic" w:hAnsi="MS Gothic" w:hint="eastAsia"/>
              <w:b/>
              <w:color w:val="FF0000"/>
            </w:rPr>
            <w:t>☐</w:t>
          </w:r>
        </w:sdtContent>
      </w:sdt>
      <w:r w:rsidR="000A42FF">
        <w:rPr>
          <w:b/>
          <w:color w:val="FF0000"/>
        </w:rPr>
        <w:t xml:space="preserve"> </w:t>
      </w:r>
      <w:r w:rsidR="001B3531" w:rsidRPr="00962683">
        <w:rPr>
          <w:b/>
          <w:color w:val="FF0000"/>
        </w:rPr>
        <w:t>CSBG Org. Std. 5.2</w:t>
      </w:r>
      <w:r w:rsidR="001B3531">
        <w:rPr>
          <w:b/>
          <w:color w:val="FF0000"/>
        </w:rPr>
        <w:t xml:space="preserve"> </w:t>
      </w:r>
      <w:r w:rsidR="001B3531" w:rsidRPr="00962683">
        <w:t>The organization’s board has written procedures that document a democratic selection process for low-income board members adequate to assure that they are representative of the low-income community.</w:t>
      </w:r>
    </w:p>
    <w:p w14:paraId="26E62CB5" w14:textId="77777777" w:rsidR="00881BB7" w:rsidRDefault="00881BB7" w:rsidP="00881BB7">
      <w:pPr>
        <w:spacing w:after="0" w:line="240" w:lineRule="auto"/>
      </w:pPr>
    </w:p>
    <w:p w14:paraId="441B6F27" w14:textId="30551BFC" w:rsidR="001B3531" w:rsidRDefault="005742AD" w:rsidP="00881BB7">
      <w:pPr>
        <w:spacing w:after="0" w:line="240" w:lineRule="auto"/>
      </w:pPr>
      <w:sdt>
        <w:sdtPr>
          <w:rPr>
            <w:b/>
            <w:color w:val="0000FF"/>
          </w:rPr>
          <w:id w:val="475258970"/>
          <w14:checkbox>
            <w14:checked w14:val="0"/>
            <w14:checkedState w14:val="2612" w14:font="MS Gothic"/>
            <w14:uncheckedState w14:val="2610" w14:font="MS Gothic"/>
          </w14:checkbox>
        </w:sdtPr>
        <w:sdtEndPr/>
        <w:sdtContent>
          <w:r w:rsidR="004C2D7E">
            <w:rPr>
              <w:rFonts w:ascii="MS Gothic" w:eastAsia="MS Gothic" w:hAnsi="MS Gothic" w:hint="eastAsia"/>
              <w:b/>
              <w:color w:val="0000FF"/>
            </w:rPr>
            <w:t>☐</w:t>
          </w:r>
        </w:sdtContent>
      </w:sdt>
      <w:r w:rsidR="000A42FF">
        <w:rPr>
          <w:b/>
          <w:color w:val="0000FF"/>
        </w:rPr>
        <w:t xml:space="preserve"> </w:t>
      </w:r>
      <w:r w:rsidR="001B3531" w:rsidRPr="00435578">
        <w:rPr>
          <w:b/>
          <w:color w:val="0000FF"/>
        </w:rPr>
        <w:t>Head Start Act § 642(c</w:t>
      </w:r>
      <w:proofErr w:type="gramStart"/>
      <w:r w:rsidR="001B3531" w:rsidRPr="00435578">
        <w:rPr>
          <w:b/>
          <w:color w:val="0000FF"/>
        </w:rPr>
        <w:t>)(</w:t>
      </w:r>
      <w:proofErr w:type="gramEnd"/>
      <w:r w:rsidR="001B3531" w:rsidRPr="00435578">
        <w:rPr>
          <w:b/>
          <w:color w:val="0000FF"/>
        </w:rPr>
        <w:t>1)(E)(iv)</w:t>
      </w:r>
      <w:r w:rsidR="009069B3">
        <w:rPr>
          <w:b/>
          <w:color w:val="0000FF"/>
        </w:rPr>
        <w:t>(VI)</w:t>
      </w:r>
      <w:r w:rsidR="001B3531">
        <w:rPr>
          <w:b/>
          <w:color w:val="7030A0"/>
        </w:rPr>
        <w:t xml:space="preserve"> </w:t>
      </w:r>
      <w:r w:rsidR="001B3531" w:rsidRPr="0096096D">
        <w:t>The organization</w:t>
      </w:r>
      <w:r w:rsidR="009069B3">
        <w:t xml:space="preserve">’s governing </w:t>
      </w:r>
      <w:r w:rsidR="004C5D9B">
        <w:t xml:space="preserve">body </w:t>
      </w:r>
      <w:r w:rsidR="009069B3">
        <w:t>has developed</w:t>
      </w:r>
      <w:r w:rsidR="001B3531" w:rsidRPr="0096096D">
        <w:t xml:space="preserve"> procedures for how members of the policy council are selected.</w:t>
      </w:r>
    </w:p>
    <w:p w14:paraId="6E97EF6B" w14:textId="77777777" w:rsidR="00881BB7" w:rsidRDefault="00881BB7" w:rsidP="00881BB7">
      <w:pPr>
        <w:spacing w:after="0" w:line="240" w:lineRule="auto"/>
      </w:pPr>
    </w:p>
    <w:p w14:paraId="1C08D095" w14:textId="77777777" w:rsidR="00881BB7" w:rsidRDefault="005742AD" w:rsidP="00881BB7">
      <w:pPr>
        <w:spacing w:after="0" w:line="240" w:lineRule="auto"/>
      </w:pPr>
      <w:sdt>
        <w:sdtPr>
          <w:rPr>
            <w:b/>
            <w:color w:val="0000FF"/>
          </w:rPr>
          <w:id w:val="-1515531948"/>
          <w14:checkbox>
            <w14:checked w14:val="0"/>
            <w14:checkedState w14:val="2612" w14:font="MS Gothic"/>
            <w14:uncheckedState w14:val="2610" w14:font="MS Gothic"/>
          </w14:checkbox>
        </w:sdtPr>
        <w:sdtEndPr/>
        <w:sdtContent>
          <w:r w:rsidR="004C2D7E">
            <w:rPr>
              <w:rFonts w:ascii="MS Gothic" w:eastAsia="MS Gothic" w:hAnsi="MS Gothic" w:hint="eastAsia"/>
              <w:b/>
              <w:color w:val="0000FF"/>
            </w:rPr>
            <w:t>☐</w:t>
          </w:r>
        </w:sdtContent>
      </w:sdt>
      <w:r w:rsidR="004C2D7E">
        <w:rPr>
          <w:b/>
          <w:color w:val="0000FF"/>
        </w:rPr>
        <w:t xml:space="preserve"> </w:t>
      </w:r>
      <w:r w:rsidR="004C2D7E" w:rsidRPr="00435578">
        <w:rPr>
          <w:b/>
          <w:color w:val="0000FF"/>
        </w:rPr>
        <w:t>Head Start Act § 642(c)(1)(E)(iv)</w:t>
      </w:r>
      <w:r w:rsidR="00282024">
        <w:rPr>
          <w:b/>
          <w:color w:val="0000FF"/>
        </w:rPr>
        <w:t>(X</w:t>
      </w:r>
      <w:r w:rsidR="004C2D7E">
        <w:rPr>
          <w:b/>
          <w:color w:val="0000FF"/>
        </w:rPr>
        <w:t>)</w:t>
      </w:r>
      <w:r w:rsidR="002E0E87">
        <w:rPr>
          <w:b/>
          <w:color w:val="0000FF"/>
        </w:rPr>
        <w:t xml:space="preserve"> and</w:t>
      </w:r>
      <w:r w:rsidR="002E0E87" w:rsidRPr="002E0E87">
        <w:rPr>
          <w:b/>
          <w:color w:val="0000FF"/>
        </w:rPr>
        <w:t xml:space="preserve"> </w:t>
      </w:r>
      <w:r w:rsidR="002E0E87" w:rsidRPr="00435578">
        <w:rPr>
          <w:b/>
          <w:color w:val="0000FF"/>
        </w:rPr>
        <w:t>HSPPS § 1301.2(a)</w:t>
      </w:r>
      <w:r w:rsidR="002E0E87">
        <w:rPr>
          <w:b/>
          <w:color w:val="7030A0"/>
        </w:rPr>
        <w:t xml:space="preserve"> </w:t>
      </w:r>
      <w:r w:rsidR="004C2D7E" w:rsidRPr="0096096D">
        <w:t>The organization</w:t>
      </w:r>
      <w:r w:rsidR="004C2D7E">
        <w:t xml:space="preserve">’s governing </w:t>
      </w:r>
      <w:r w:rsidR="004C5D9B">
        <w:t xml:space="preserve">body </w:t>
      </w:r>
      <w:r w:rsidR="004C2D7E">
        <w:t>has established, adopted, and periodically updated written standards of conduct</w:t>
      </w:r>
      <w:r w:rsidR="002E0E87">
        <w:t xml:space="preserve"> that address: </w:t>
      </w:r>
    </w:p>
    <w:p w14:paraId="5F151EF6" w14:textId="26CAB37C" w:rsidR="00881BB7" w:rsidRDefault="00881BB7" w:rsidP="00881BB7">
      <w:pPr>
        <w:pStyle w:val="ListParagraph"/>
        <w:numPr>
          <w:ilvl w:val="0"/>
          <w:numId w:val="11"/>
        </w:numPr>
        <w:spacing w:after="0" w:line="240" w:lineRule="auto"/>
      </w:pPr>
      <w:r>
        <w:t>C</w:t>
      </w:r>
      <w:r w:rsidR="002E0E87">
        <w:t xml:space="preserve">onflicts of interest by members of the governing board, officers and employees of the organization, and consultants and agents who provide services or furnish goods to the organization; </w:t>
      </w:r>
    </w:p>
    <w:p w14:paraId="1E095FE5" w14:textId="75C92C84" w:rsidR="004C2D7E" w:rsidRDefault="00881BB7" w:rsidP="00881BB7">
      <w:pPr>
        <w:pStyle w:val="ListParagraph"/>
        <w:numPr>
          <w:ilvl w:val="0"/>
          <w:numId w:val="11"/>
        </w:numPr>
        <w:spacing w:after="0" w:line="240" w:lineRule="auto"/>
      </w:pPr>
      <w:r>
        <w:t>C</w:t>
      </w:r>
      <w:r w:rsidR="002E0E87">
        <w:t>omplaints, including investigations, when appropriate</w:t>
      </w:r>
      <w:r w:rsidR="004C2D7E">
        <w:t xml:space="preserve">. </w:t>
      </w:r>
    </w:p>
    <w:p w14:paraId="495472D0" w14:textId="77777777" w:rsidR="00881BB7" w:rsidRDefault="00881BB7" w:rsidP="00881BB7">
      <w:pPr>
        <w:pStyle w:val="ListParagraph"/>
        <w:spacing w:after="0" w:line="240" w:lineRule="auto"/>
      </w:pPr>
    </w:p>
    <w:p w14:paraId="47C57C70" w14:textId="5FD463F7" w:rsidR="00881BB7" w:rsidRDefault="005742AD" w:rsidP="00881BB7">
      <w:pPr>
        <w:spacing w:after="0" w:line="240" w:lineRule="auto"/>
      </w:pPr>
      <w:sdt>
        <w:sdtPr>
          <w:rPr>
            <w:b/>
            <w:color w:val="0000FF"/>
          </w:rPr>
          <w:id w:val="580649444"/>
          <w14:checkbox>
            <w14:checked w14:val="0"/>
            <w14:checkedState w14:val="2612" w14:font="MS Gothic"/>
            <w14:uncheckedState w14:val="2610" w14:font="MS Gothic"/>
          </w14:checkbox>
        </w:sdtPr>
        <w:sdtEndPr/>
        <w:sdtContent>
          <w:r w:rsidR="003300EB">
            <w:rPr>
              <w:rFonts w:ascii="MS Gothic" w:eastAsia="MS Gothic" w:hAnsi="MS Gothic" w:hint="eastAsia"/>
              <w:b/>
              <w:color w:val="0000FF"/>
            </w:rPr>
            <w:t>☐</w:t>
          </w:r>
        </w:sdtContent>
      </w:sdt>
      <w:r w:rsidR="00962683" w:rsidRPr="00962683">
        <w:rPr>
          <w:b/>
          <w:color w:val="7030A0"/>
        </w:rPr>
        <w:t xml:space="preserve"> </w:t>
      </w:r>
      <w:r w:rsidR="00962683" w:rsidRPr="00435578">
        <w:rPr>
          <w:b/>
          <w:color w:val="0000FF"/>
        </w:rPr>
        <w:t>HSPPS § 1301.6</w:t>
      </w:r>
      <w:r w:rsidR="00962683">
        <w:rPr>
          <w:b/>
          <w:color w:val="7030A0"/>
        </w:rPr>
        <w:t xml:space="preserve"> </w:t>
      </w:r>
      <w:r w:rsidR="00962683" w:rsidRPr="0096096D">
        <w:t>The organization has written procedures, including impasse procedures, for resolving internal disputes, which has been established jointly by the governing body and policy council.</w:t>
      </w:r>
    </w:p>
    <w:p w14:paraId="720BF4DC" w14:textId="77777777" w:rsidR="00881BB7" w:rsidRDefault="00881BB7" w:rsidP="00881BB7">
      <w:pPr>
        <w:spacing w:after="0" w:line="240" w:lineRule="auto"/>
      </w:pPr>
    </w:p>
    <w:p w14:paraId="04FD3340" w14:textId="0EF2C633" w:rsidR="007E1C81" w:rsidRDefault="005742AD" w:rsidP="00881BB7">
      <w:pPr>
        <w:spacing w:after="0" w:line="240" w:lineRule="auto"/>
      </w:pPr>
      <w:sdt>
        <w:sdtPr>
          <w:rPr>
            <w:b/>
            <w:color w:val="FF0000"/>
          </w:rPr>
          <w:id w:val="-1438439238"/>
          <w14:checkbox>
            <w14:checked w14:val="0"/>
            <w14:checkedState w14:val="2612" w14:font="MS Gothic"/>
            <w14:uncheckedState w14:val="2610" w14:font="MS Gothic"/>
          </w14:checkbox>
        </w:sdtPr>
        <w:sdtEndPr/>
        <w:sdtContent>
          <w:r w:rsidR="00AB7658">
            <w:rPr>
              <w:rFonts w:ascii="MS Gothic" w:eastAsia="MS Gothic" w:hAnsi="MS Gothic" w:hint="eastAsia"/>
              <w:b/>
              <w:color w:val="FF0000"/>
            </w:rPr>
            <w:t>☐</w:t>
          </w:r>
        </w:sdtContent>
      </w:sdt>
      <w:r w:rsidR="007E1C81" w:rsidRPr="00962683">
        <w:rPr>
          <w:b/>
          <w:color w:val="FF0000"/>
        </w:rPr>
        <w:t xml:space="preserve"> CSBG Org. Std. 7.7</w:t>
      </w:r>
      <w:r w:rsidR="007E1C81">
        <w:rPr>
          <w:b/>
          <w:color w:val="FF0000"/>
        </w:rPr>
        <w:t xml:space="preserve"> </w:t>
      </w:r>
      <w:r w:rsidR="007E1C81" w:rsidRPr="00962683">
        <w:t>The organization has a whistleblower policy that has been approved by the board.</w:t>
      </w:r>
    </w:p>
    <w:p w14:paraId="684E59B6" w14:textId="77777777" w:rsidR="00881BB7" w:rsidRPr="0096096D" w:rsidRDefault="00881BB7" w:rsidP="00881BB7">
      <w:pPr>
        <w:spacing w:after="0" w:line="240" w:lineRule="auto"/>
      </w:pPr>
    </w:p>
    <w:p w14:paraId="00A3C884" w14:textId="0A042BA5" w:rsidR="00004EE3" w:rsidRDefault="005742AD" w:rsidP="00881BB7">
      <w:pPr>
        <w:spacing w:after="0" w:line="240" w:lineRule="auto"/>
      </w:pPr>
      <w:sdt>
        <w:sdtPr>
          <w:rPr>
            <w:b/>
            <w:color w:val="0000FF"/>
          </w:rPr>
          <w:id w:val="-2015378581"/>
          <w14:checkbox>
            <w14:checked w14:val="0"/>
            <w14:checkedState w14:val="2612" w14:font="MS Gothic"/>
            <w14:uncheckedState w14:val="2610" w14:font="MS Gothic"/>
          </w14:checkbox>
        </w:sdtPr>
        <w:sdtEndPr/>
        <w:sdtContent>
          <w:r w:rsidR="003300EB" w:rsidRPr="004C5D9B">
            <w:rPr>
              <w:rFonts w:ascii="MS Gothic" w:eastAsia="MS Gothic" w:hAnsi="MS Gothic"/>
              <w:b/>
              <w:color w:val="0000FF"/>
            </w:rPr>
            <w:t>☐</w:t>
          </w:r>
        </w:sdtContent>
      </w:sdt>
      <w:r w:rsidR="00962683" w:rsidRPr="004C5D9B">
        <w:rPr>
          <w:b/>
          <w:color w:val="7030A0"/>
        </w:rPr>
        <w:t xml:space="preserve"> </w:t>
      </w:r>
      <w:r w:rsidR="004C5D9B" w:rsidRPr="00435578">
        <w:rPr>
          <w:b/>
          <w:color w:val="0000FF"/>
        </w:rPr>
        <w:t>Head Start Act § 642(c)(1)(E)(iv)</w:t>
      </w:r>
      <w:r w:rsidR="004C5D9B">
        <w:rPr>
          <w:b/>
          <w:color w:val="0000FF"/>
        </w:rPr>
        <w:t>(VIII) and</w:t>
      </w:r>
      <w:r w:rsidR="004C5D9B">
        <w:rPr>
          <w:b/>
          <w:color w:val="7030A0"/>
        </w:rPr>
        <w:t xml:space="preserve"> </w:t>
      </w:r>
      <w:r w:rsidR="00962683" w:rsidRPr="004C5D9B">
        <w:rPr>
          <w:b/>
          <w:color w:val="0000FF"/>
        </w:rPr>
        <w:t>HSPPS § 1302.102(b)</w:t>
      </w:r>
      <w:r w:rsidR="0096096D" w:rsidRPr="004C5D9B">
        <w:rPr>
          <w:b/>
          <w:color w:val="7030A0"/>
        </w:rPr>
        <w:t xml:space="preserve"> </w:t>
      </w:r>
      <w:r w:rsidR="0096096D" w:rsidRPr="004C5D9B">
        <w:t xml:space="preserve">The organization’s governing </w:t>
      </w:r>
      <w:r w:rsidR="004C5D9B" w:rsidRPr="004C5D9B">
        <w:t xml:space="preserve">body </w:t>
      </w:r>
      <w:r w:rsidR="004C5D9B">
        <w:t xml:space="preserve">reviews results from a Head Start monitoring, including follow-up activities. It also </w:t>
      </w:r>
      <w:r w:rsidR="0096096D" w:rsidRPr="004C5D9B">
        <w:t>works with program</w:t>
      </w:r>
      <w:r w:rsidR="000A42FF" w:rsidRPr="004C5D9B">
        <w:t xml:space="preserve"> </w:t>
      </w:r>
      <w:r w:rsidR="0096096D" w:rsidRPr="004C5D9B">
        <w:t>s</w:t>
      </w:r>
      <w:r w:rsidR="000A42FF" w:rsidRPr="004C5D9B">
        <w:t>taff</w:t>
      </w:r>
      <w:r w:rsidR="0096096D" w:rsidRPr="004C5D9B">
        <w:t xml:space="preserve"> and the policy council to address issues during </w:t>
      </w:r>
      <w:r w:rsidR="004C5D9B">
        <w:t xml:space="preserve">the </w:t>
      </w:r>
      <w:r w:rsidR="0096096D" w:rsidRPr="004C5D9B">
        <w:t xml:space="preserve">ongoing oversight and correction process and during </w:t>
      </w:r>
      <w:r w:rsidR="000A42FF" w:rsidRPr="004C5D9B">
        <w:t>a monitoring</w:t>
      </w:r>
      <w:r w:rsidR="0096096D" w:rsidRPr="004C5D9B">
        <w:t>.</w:t>
      </w:r>
    </w:p>
    <w:p w14:paraId="721BC471" w14:textId="77777777" w:rsidR="00881BB7" w:rsidRDefault="00881BB7" w:rsidP="00881BB7">
      <w:pPr>
        <w:spacing w:after="0" w:line="240" w:lineRule="auto"/>
      </w:pPr>
    </w:p>
    <w:p w14:paraId="26500E27" w14:textId="5D0AFEDB" w:rsidR="0058326B" w:rsidRDefault="005742AD" w:rsidP="00881BB7">
      <w:pPr>
        <w:spacing w:after="0" w:line="240" w:lineRule="auto"/>
      </w:pPr>
      <w:sdt>
        <w:sdtPr>
          <w:rPr>
            <w:b/>
            <w:color w:val="0000FF"/>
          </w:rPr>
          <w:id w:val="-1481760193"/>
          <w14:checkbox>
            <w14:checked w14:val="0"/>
            <w14:checkedState w14:val="2612" w14:font="MS Gothic"/>
            <w14:uncheckedState w14:val="2610" w14:font="MS Gothic"/>
          </w14:checkbox>
        </w:sdtPr>
        <w:sdtEndPr/>
        <w:sdtContent>
          <w:r w:rsidR="00AB7658" w:rsidRPr="00AB7658">
            <w:rPr>
              <w:rFonts w:ascii="Segoe UI Symbol" w:hAnsi="Segoe UI Symbol" w:cs="Segoe UI Symbol"/>
              <w:b/>
              <w:color w:val="0000FF"/>
            </w:rPr>
            <w:t>☐</w:t>
          </w:r>
        </w:sdtContent>
      </w:sdt>
      <w:r w:rsidR="0058326B" w:rsidRPr="0058326B">
        <w:rPr>
          <w:b/>
          <w:color w:val="7030A0"/>
        </w:rPr>
        <w:t xml:space="preserve"> </w:t>
      </w:r>
      <w:r w:rsidR="0058326B" w:rsidRPr="00435578">
        <w:rPr>
          <w:b/>
          <w:color w:val="0000FF"/>
        </w:rPr>
        <w:t>Head Start Act § 642(c</w:t>
      </w:r>
      <w:proofErr w:type="gramStart"/>
      <w:r w:rsidR="0058326B" w:rsidRPr="00435578">
        <w:rPr>
          <w:b/>
          <w:color w:val="0000FF"/>
        </w:rPr>
        <w:t>)(</w:t>
      </w:r>
      <w:proofErr w:type="gramEnd"/>
      <w:r w:rsidR="0058326B" w:rsidRPr="00435578">
        <w:rPr>
          <w:b/>
          <w:color w:val="0000FF"/>
        </w:rPr>
        <w:t>1)(</w:t>
      </w:r>
      <w:r w:rsidR="0056786D" w:rsidRPr="00435578">
        <w:rPr>
          <w:b/>
          <w:color w:val="0000FF"/>
        </w:rPr>
        <w:t>E</w:t>
      </w:r>
      <w:r w:rsidR="0058326B" w:rsidRPr="00435578">
        <w:rPr>
          <w:b/>
          <w:color w:val="0000FF"/>
        </w:rPr>
        <w:t>)(iv)</w:t>
      </w:r>
      <w:r w:rsidR="009069B3">
        <w:rPr>
          <w:b/>
          <w:color w:val="0000FF"/>
        </w:rPr>
        <w:t>(VII)</w:t>
      </w:r>
      <w:r w:rsidR="0058326B">
        <w:rPr>
          <w:b/>
          <w:color w:val="7030A0"/>
        </w:rPr>
        <w:t xml:space="preserve"> </w:t>
      </w:r>
      <w:r w:rsidR="0058326B" w:rsidRPr="0058326B">
        <w:t>The organization</w:t>
      </w:r>
      <w:r w:rsidR="009069B3">
        <w:t xml:space="preserve">’s governing </w:t>
      </w:r>
      <w:r w:rsidR="004C5D9B">
        <w:t xml:space="preserve">body </w:t>
      </w:r>
      <w:r w:rsidR="009069B3">
        <w:t>has approved the organization’s</w:t>
      </w:r>
      <w:r w:rsidR="0058326B" w:rsidRPr="0058326B">
        <w:t xml:space="preserve"> financial management, accounting, and reporting policies.</w:t>
      </w:r>
    </w:p>
    <w:p w14:paraId="1FFEBDCB" w14:textId="77777777" w:rsidR="00881BB7" w:rsidRDefault="00881BB7" w:rsidP="00881BB7">
      <w:pPr>
        <w:spacing w:after="0" w:line="240" w:lineRule="auto"/>
      </w:pPr>
    </w:p>
    <w:p w14:paraId="683BA95C" w14:textId="6EB86DAC" w:rsidR="008B53BA" w:rsidRDefault="005742AD" w:rsidP="00881BB7">
      <w:pPr>
        <w:spacing w:after="0" w:line="240" w:lineRule="auto"/>
      </w:pPr>
      <w:sdt>
        <w:sdtPr>
          <w:rPr>
            <w:b/>
            <w:color w:val="0000FF"/>
          </w:rPr>
          <w:id w:val="828406995"/>
          <w14:checkbox>
            <w14:checked w14:val="0"/>
            <w14:checkedState w14:val="2612" w14:font="MS Gothic"/>
            <w14:uncheckedState w14:val="2610" w14:font="MS Gothic"/>
          </w14:checkbox>
        </w:sdtPr>
        <w:sdtEndPr/>
        <w:sdtContent>
          <w:r w:rsidR="00AB7658" w:rsidRPr="00AB7658">
            <w:rPr>
              <w:rFonts w:ascii="Segoe UI Symbol" w:hAnsi="Segoe UI Symbol" w:cs="Segoe UI Symbol"/>
              <w:b/>
              <w:color w:val="0000FF"/>
            </w:rPr>
            <w:t>☐</w:t>
          </w:r>
        </w:sdtContent>
      </w:sdt>
      <w:r w:rsidR="008B53BA" w:rsidRPr="00962683">
        <w:rPr>
          <w:b/>
          <w:color w:val="7030A0"/>
        </w:rPr>
        <w:t xml:space="preserve"> </w:t>
      </w:r>
      <w:r w:rsidR="008B53BA" w:rsidRPr="00435578">
        <w:rPr>
          <w:b/>
          <w:color w:val="0000FF"/>
        </w:rPr>
        <w:t>Head Start Act § 642(c)(1)(E)(iv)</w:t>
      </w:r>
      <w:r w:rsidR="008B53BA">
        <w:rPr>
          <w:b/>
          <w:color w:val="7030A0"/>
        </w:rPr>
        <w:t xml:space="preserve"> </w:t>
      </w:r>
      <w:r w:rsidR="008B53BA" w:rsidRPr="0096096D">
        <w:t xml:space="preserve">The organization keeps track of progress in carrying out the programmatic and fiscal provisions in the </w:t>
      </w:r>
      <w:r w:rsidR="004C5D9B">
        <w:t>grantee</w:t>
      </w:r>
      <w:r w:rsidR="004C5D9B" w:rsidRPr="0096096D">
        <w:t xml:space="preserve">’s </w:t>
      </w:r>
      <w:r w:rsidR="008B53BA" w:rsidRPr="0096096D">
        <w:t xml:space="preserve">grant application, which is approved by the governing </w:t>
      </w:r>
      <w:r w:rsidR="004C5D9B" w:rsidRPr="0096096D">
        <w:t>bo</w:t>
      </w:r>
      <w:r w:rsidR="004C5D9B">
        <w:t>dy</w:t>
      </w:r>
      <w:r w:rsidR="008B53BA" w:rsidRPr="0096096D">
        <w:t>.</w:t>
      </w:r>
    </w:p>
    <w:p w14:paraId="53DD26CB" w14:textId="7D2A5FEC" w:rsidR="00962683" w:rsidRDefault="005742AD" w:rsidP="00881BB7">
      <w:pPr>
        <w:spacing w:before="240" w:after="0" w:line="240" w:lineRule="auto"/>
      </w:pPr>
      <w:sdt>
        <w:sdtPr>
          <w:rPr>
            <w:b/>
            <w:color w:val="0000FF"/>
          </w:rPr>
          <w:id w:val="-5451723"/>
          <w14:checkbox>
            <w14:checked w14:val="0"/>
            <w14:checkedState w14:val="2612" w14:font="MS Gothic"/>
            <w14:uncheckedState w14:val="2610" w14:font="MS Gothic"/>
          </w14:checkbox>
        </w:sdtPr>
        <w:sdtEndPr/>
        <w:sdtContent>
          <w:r w:rsidR="00AB7658" w:rsidRPr="00AB7658">
            <w:rPr>
              <w:rFonts w:ascii="Segoe UI Symbol" w:hAnsi="Segoe UI Symbol" w:cs="Segoe UI Symbol"/>
              <w:b/>
              <w:color w:val="0000FF"/>
            </w:rPr>
            <w:t>☐</w:t>
          </w:r>
        </w:sdtContent>
      </w:sdt>
      <w:r w:rsidR="00962683" w:rsidRPr="00962683">
        <w:rPr>
          <w:b/>
          <w:color w:val="7030A0"/>
        </w:rPr>
        <w:t xml:space="preserve"> </w:t>
      </w:r>
      <w:r w:rsidR="00962683" w:rsidRPr="00435578">
        <w:rPr>
          <w:b/>
          <w:color w:val="0000FF"/>
        </w:rPr>
        <w:t>Head Start Act § 642(c</w:t>
      </w:r>
      <w:proofErr w:type="gramStart"/>
      <w:r w:rsidR="00962683" w:rsidRPr="00435578">
        <w:rPr>
          <w:b/>
          <w:color w:val="0000FF"/>
        </w:rPr>
        <w:t>)(</w:t>
      </w:r>
      <w:proofErr w:type="gramEnd"/>
      <w:r w:rsidR="00962683" w:rsidRPr="00435578">
        <w:rPr>
          <w:b/>
          <w:color w:val="0000FF"/>
        </w:rPr>
        <w:t>1)</w:t>
      </w:r>
      <w:r w:rsidR="0056786D" w:rsidRPr="00435578">
        <w:rPr>
          <w:b/>
          <w:color w:val="0000FF"/>
        </w:rPr>
        <w:t>(E</w:t>
      </w:r>
      <w:r w:rsidR="00962683" w:rsidRPr="00435578">
        <w:rPr>
          <w:b/>
          <w:color w:val="0000FF"/>
        </w:rPr>
        <w:t>)(iv)</w:t>
      </w:r>
      <w:r w:rsidR="00395576">
        <w:rPr>
          <w:b/>
          <w:color w:val="0000FF"/>
        </w:rPr>
        <w:t>(II)</w:t>
      </w:r>
      <w:r w:rsidR="0096096D">
        <w:rPr>
          <w:b/>
          <w:color w:val="7030A0"/>
        </w:rPr>
        <w:t xml:space="preserve"> </w:t>
      </w:r>
      <w:r w:rsidR="0096096D" w:rsidRPr="0096096D">
        <w:t>The organization has procedures and criteria for recruitment, selection, and enrollment of children which have been established by the governing board.</w:t>
      </w:r>
    </w:p>
    <w:p w14:paraId="7D0DAF09" w14:textId="77777777" w:rsidR="00881BB7" w:rsidRPr="0096096D" w:rsidRDefault="00881BB7" w:rsidP="00881BB7">
      <w:pPr>
        <w:spacing w:before="240" w:after="0" w:line="240" w:lineRule="auto"/>
      </w:pPr>
    </w:p>
    <w:p w14:paraId="66261F59" w14:textId="34545CFE" w:rsidR="0056786D" w:rsidRDefault="005742AD" w:rsidP="00881BB7">
      <w:pPr>
        <w:spacing w:after="0" w:line="240" w:lineRule="auto"/>
      </w:pPr>
      <w:sdt>
        <w:sdtPr>
          <w:rPr>
            <w:b/>
            <w:color w:val="0000FF"/>
          </w:rPr>
          <w:id w:val="531609494"/>
          <w14:checkbox>
            <w14:checked w14:val="0"/>
            <w14:checkedState w14:val="2612" w14:font="MS Gothic"/>
            <w14:uncheckedState w14:val="2610" w14:font="MS Gothic"/>
          </w14:checkbox>
        </w:sdtPr>
        <w:sdtEndPr/>
        <w:sdtContent>
          <w:r w:rsidR="00AB7658" w:rsidRPr="00AB7658">
            <w:rPr>
              <w:rFonts w:ascii="Segoe UI Symbol" w:hAnsi="Segoe UI Symbol" w:cs="Segoe UI Symbol"/>
              <w:b/>
              <w:color w:val="0000FF"/>
            </w:rPr>
            <w:t>☐</w:t>
          </w:r>
        </w:sdtContent>
      </w:sdt>
      <w:r w:rsidR="00395576" w:rsidRPr="00395576">
        <w:rPr>
          <w:b/>
        </w:rPr>
        <w:t xml:space="preserve"> </w:t>
      </w:r>
      <w:r w:rsidR="00395576" w:rsidRPr="00395576">
        <w:rPr>
          <w:b/>
          <w:color w:val="0000FF"/>
        </w:rPr>
        <w:t>Head Start Act § 642(c)(1)(e)(iv)(V)</w:t>
      </w:r>
      <w:r w:rsidR="00395576" w:rsidRPr="00395576">
        <w:rPr>
          <w:b/>
        </w:rPr>
        <w:t xml:space="preserve"> </w:t>
      </w:r>
      <w:r w:rsidR="0028039C" w:rsidRPr="0028039C">
        <w:t>The</w:t>
      </w:r>
      <w:r w:rsidR="0028039C">
        <w:t xml:space="preserve"> organization’s governing </w:t>
      </w:r>
      <w:r w:rsidR="004C5D9B">
        <w:t xml:space="preserve">body </w:t>
      </w:r>
      <w:r w:rsidR="0028039C">
        <w:t>r</w:t>
      </w:r>
      <w:r w:rsidR="00395576" w:rsidRPr="00395576">
        <w:t>eview</w:t>
      </w:r>
      <w:r w:rsidR="0028039C">
        <w:t>s</w:t>
      </w:r>
      <w:r w:rsidR="00395576" w:rsidRPr="00395576">
        <w:t xml:space="preserve"> and approve</w:t>
      </w:r>
      <w:r w:rsidR="0028039C">
        <w:t>s</w:t>
      </w:r>
      <w:r w:rsidR="00395576" w:rsidRPr="00395576">
        <w:t xml:space="preserve"> all major policies of the organization.</w:t>
      </w:r>
      <w:r w:rsidR="0028039C">
        <w:rPr>
          <w:rStyle w:val="FootnoteReference"/>
        </w:rPr>
        <w:footnoteReference w:id="3"/>
      </w:r>
    </w:p>
    <w:p w14:paraId="11CCC21A" w14:textId="77777777" w:rsidR="004C5D9B" w:rsidRDefault="004C5D9B" w:rsidP="00881BB7">
      <w:pPr>
        <w:spacing w:after="0" w:line="240" w:lineRule="auto"/>
        <w:rPr>
          <w:b/>
        </w:rPr>
      </w:pPr>
    </w:p>
    <w:p w14:paraId="25C1A19A" w14:textId="77777777" w:rsidR="00881BB7" w:rsidRDefault="00881BB7" w:rsidP="00881BB7">
      <w:pPr>
        <w:spacing w:after="0" w:line="240" w:lineRule="auto"/>
        <w:rPr>
          <w:b/>
        </w:rPr>
      </w:pPr>
    </w:p>
    <w:p w14:paraId="5F8D7EDC" w14:textId="77777777" w:rsidR="0096096D" w:rsidRDefault="00B85FFC" w:rsidP="00881BB7">
      <w:pPr>
        <w:spacing w:after="0" w:line="240" w:lineRule="auto"/>
        <w:rPr>
          <w:b/>
        </w:rPr>
      </w:pPr>
      <w:r>
        <w:rPr>
          <w:b/>
        </w:rPr>
        <w:lastRenderedPageBreak/>
        <w:t xml:space="preserve">MORE FREQUENT THAN ANNUAL / </w:t>
      </w:r>
      <w:r w:rsidR="00EC2B32">
        <w:rPr>
          <w:b/>
        </w:rPr>
        <w:t>AS NEEDED</w:t>
      </w:r>
    </w:p>
    <w:p w14:paraId="106149F8" w14:textId="77777777" w:rsidR="00881BB7" w:rsidRPr="0056786D" w:rsidRDefault="00881BB7" w:rsidP="00881BB7">
      <w:pPr>
        <w:spacing w:after="0" w:line="240" w:lineRule="auto"/>
        <w:rPr>
          <w:b/>
        </w:rPr>
      </w:pPr>
    </w:p>
    <w:p w14:paraId="52489C7B" w14:textId="35AE02FE" w:rsidR="0056786D" w:rsidRDefault="005742AD" w:rsidP="00881BB7">
      <w:pPr>
        <w:spacing w:after="0" w:line="240" w:lineRule="auto"/>
      </w:pPr>
      <w:sdt>
        <w:sdtPr>
          <w:rPr>
            <w:b/>
            <w:color w:val="FF0000"/>
          </w:rPr>
          <w:id w:val="-1796516376"/>
          <w14:checkbox>
            <w14:checked w14:val="0"/>
            <w14:checkedState w14:val="2612" w14:font="MS Gothic"/>
            <w14:uncheckedState w14:val="2610" w14:font="MS Gothic"/>
          </w14:checkbox>
        </w:sdtPr>
        <w:sdtEndPr/>
        <w:sdtContent>
          <w:r w:rsidR="004C5D9B">
            <w:rPr>
              <w:rFonts w:ascii="MS Gothic" w:eastAsia="MS Gothic" w:hAnsi="MS Gothic" w:hint="eastAsia"/>
              <w:b/>
              <w:color w:val="FF0000"/>
            </w:rPr>
            <w:t>☐</w:t>
          </w:r>
        </w:sdtContent>
      </w:sdt>
      <w:r w:rsidR="00962683" w:rsidRPr="00962683">
        <w:rPr>
          <w:b/>
          <w:color w:val="7030A0"/>
        </w:rPr>
        <w:t xml:space="preserve"> </w:t>
      </w:r>
      <w:r w:rsidR="0056786D" w:rsidRPr="00962683">
        <w:rPr>
          <w:b/>
          <w:color w:val="FF0000"/>
        </w:rPr>
        <w:t xml:space="preserve">CSBG Org. Std. </w:t>
      </w:r>
      <w:r w:rsidR="0056786D">
        <w:rPr>
          <w:b/>
          <w:color w:val="FF0000"/>
        </w:rPr>
        <w:t>5.5</w:t>
      </w:r>
      <w:r w:rsidR="00F11527">
        <w:rPr>
          <w:b/>
          <w:color w:val="FF0000"/>
        </w:rPr>
        <w:t xml:space="preserve"> </w:t>
      </w:r>
      <w:r w:rsidR="00F11527" w:rsidRPr="00F11527">
        <w:t>The organization’s board meets in accordance with the frequency and quorum requirements and fills board vacancies as set out in its bylaws.</w:t>
      </w:r>
    </w:p>
    <w:p w14:paraId="7F5F6B55" w14:textId="77777777" w:rsidR="00881BB7" w:rsidRDefault="00881BB7" w:rsidP="00881BB7">
      <w:pPr>
        <w:spacing w:after="0" w:line="240" w:lineRule="auto"/>
        <w:rPr>
          <w:b/>
          <w:color w:val="FF0000"/>
        </w:rPr>
      </w:pPr>
    </w:p>
    <w:p w14:paraId="46A7FD5D" w14:textId="6FB595CC" w:rsidR="0056786D" w:rsidRDefault="005742AD" w:rsidP="00881BB7">
      <w:pPr>
        <w:spacing w:after="0" w:line="240" w:lineRule="auto"/>
      </w:pPr>
      <w:sdt>
        <w:sdtPr>
          <w:rPr>
            <w:b/>
            <w:color w:val="FF0000"/>
          </w:rPr>
          <w:id w:val="-913851990"/>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56786D" w:rsidRPr="0056786D">
        <w:rPr>
          <w:b/>
          <w:color w:val="FF0000"/>
        </w:rPr>
        <w:t xml:space="preserve"> </w:t>
      </w:r>
      <w:r w:rsidR="0056786D" w:rsidRPr="00962683">
        <w:rPr>
          <w:b/>
          <w:color w:val="FF0000"/>
        </w:rPr>
        <w:t>CSBG Org. Std.</w:t>
      </w:r>
      <w:r w:rsidR="0056786D">
        <w:rPr>
          <w:b/>
          <w:color w:val="FF0000"/>
        </w:rPr>
        <w:t xml:space="preserve"> 5.7</w:t>
      </w:r>
      <w:r w:rsidR="00F11527">
        <w:rPr>
          <w:b/>
          <w:color w:val="FF0000"/>
        </w:rPr>
        <w:t xml:space="preserve"> </w:t>
      </w:r>
      <w:r w:rsidR="00F11527" w:rsidRPr="00F11527">
        <w:t>The organization has a process to provide a structured orientation for board members within 6 months of being seated.</w:t>
      </w:r>
    </w:p>
    <w:p w14:paraId="7045C00B" w14:textId="77777777" w:rsidR="00881BB7" w:rsidRDefault="00881BB7" w:rsidP="00881BB7">
      <w:pPr>
        <w:spacing w:after="0" w:line="240" w:lineRule="auto"/>
      </w:pPr>
    </w:p>
    <w:p w14:paraId="31A9472F" w14:textId="16EA2150" w:rsidR="007E1C81" w:rsidRDefault="005742AD" w:rsidP="00881BB7">
      <w:pPr>
        <w:spacing w:after="0" w:line="240" w:lineRule="auto"/>
      </w:pPr>
      <w:sdt>
        <w:sdtPr>
          <w:rPr>
            <w:b/>
            <w:color w:val="0000FF"/>
          </w:rPr>
          <w:id w:val="1223642578"/>
          <w14:checkbox>
            <w14:checked w14:val="0"/>
            <w14:checkedState w14:val="2612" w14:font="MS Gothic"/>
            <w14:uncheckedState w14:val="2610" w14:font="MS Gothic"/>
          </w14:checkbox>
        </w:sdtPr>
        <w:sdtEndPr/>
        <w:sdtContent>
          <w:r w:rsidR="004C5D9B">
            <w:rPr>
              <w:rFonts w:ascii="MS Gothic" w:eastAsia="MS Gothic" w:hAnsi="MS Gothic" w:hint="eastAsia"/>
              <w:b/>
              <w:color w:val="0000FF"/>
            </w:rPr>
            <w:t>☐</w:t>
          </w:r>
        </w:sdtContent>
      </w:sdt>
      <w:r w:rsidR="007E1C81" w:rsidRPr="0056786D">
        <w:rPr>
          <w:b/>
          <w:color w:val="7030A0"/>
        </w:rPr>
        <w:t xml:space="preserve"> </w:t>
      </w:r>
      <w:r w:rsidR="007E1C81" w:rsidRPr="00435578">
        <w:rPr>
          <w:b/>
          <w:color w:val="0000FF"/>
        </w:rPr>
        <w:t>HSPPS §</w:t>
      </w:r>
      <w:r w:rsidR="00244030">
        <w:rPr>
          <w:b/>
          <w:color w:val="0000FF"/>
        </w:rPr>
        <w:t>§</w:t>
      </w:r>
      <w:r w:rsidR="007E1C81" w:rsidRPr="00435578">
        <w:rPr>
          <w:b/>
          <w:color w:val="0000FF"/>
        </w:rPr>
        <w:t xml:space="preserve"> 1301.5</w:t>
      </w:r>
      <w:r w:rsidR="00244030">
        <w:rPr>
          <w:b/>
          <w:color w:val="0000FF"/>
        </w:rPr>
        <w:t xml:space="preserve"> and </w:t>
      </w:r>
      <w:r w:rsidR="00244030" w:rsidRPr="00244030">
        <w:rPr>
          <w:b/>
          <w:color w:val="0000FF"/>
        </w:rPr>
        <w:t>1302.12(m)</w:t>
      </w:r>
      <w:r w:rsidR="00244030" w:rsidRPr="00244030">
        <w:t xml:space="preserve"> The organization’s governing </w:t>
      </w:r>
      <w:r w:rsidR="004C5D9B" w:rsidRPr="00244030">
        <w:t>bo</w:t>
      </w:r>
      <w:r w:rsidR="004C5D9B">
        <w:t>dy</w:t>
      </w:r>
      <w:r w:rsidR="004C5D9B" w:rsidRPr="00244030">
        <w:t xml:space="preserve"> </w:t>
      </w:r>
      <w:r w:rsidR="00244030" w:rsidRPr="00244030">
        <w:t>must receive appropriate training and technical assistance (T/TA), or orientation, to ensure that the members understand the information they receive and can effectively oversee and participate in the agency’s programs. The training must cover program performance standards and specific eligibility requirements.</w:t>
      </w:r>
      <w:r w:rsidR="00244030">
        <w:rPr>
          <w:rStyle w:val="FootnoteReference"/>
        </w:rPr>
        <w:footnoteReference w:id="4"/>
      </w:r>
      <w:r w:rsidR="00244030" w:rsidRPr="00244030">
        <w:t xml:space="preserve"> The training on eligibility requirements must be completed by all </w:t>
      </w:r>
      <w:r w:rsidR="004C5D9B" w:rsidRPr="00244030">
        <w:t>govern</w:t>
      </w:r>
      <w:r w:rsidR="004C5D9B">
        <w:t>ing body</w:t>
      </w:r>
      <w:r w:rsidR="00244030" w:rsidRPr="00244030">
        <w:t xml:space="preserve"> members within 180 days of the beginning of the term of a new governing body.</w:t>
      </w:r>
    </w:p>
    <w:p w14:paraId="7133D1D0" w14:textId="77777777" w:rsidR="00881BB7" w:rsidRPr="007E1C81" w:rsidRDefault="00881BB7" w:rsidP="00881BB7">
      <w:pPr>
        <w:spacing w:after="0" w:line="240" w:lineRule="auto"/>
        <w:rPr>
          <w:b/>
          <w:color w:val="7030A0"/>
        </w:rPr>
      </w:pPr>
    </w:p>
    <w:p w14:paraId="461CAA25" w14:textId="2F0CAFCA" w:rsidR="0056786D" w:rsidRDefault="005742AD" w:rsidP="00881BB7">
      <w:pPr>
        <w:spacing w:after="0" w:line="240" w:lineRule="auto"/>
      </w:pPr>
      <w:sdt>
        <w:sdtPr>
          <w:rPr>
            <w:b/>
            <w:color w:val="FF0000"/>
          </w:rPr>
          <w:id w:val="699052732"/>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56786D" w:rsidRPr="0056786D">
        <w:rPr>
          <w:b/>
          <w:color w:val="FF0000"/>
        </w:rPr>
        <w:t xml:space="preserve"> </w:t>
      </w:r>
      <w:r w:rsidR="0056786D" w:rsidRPr="00962683">
        <w:rPr>
          <w:b/>
          <w:color w:val="FF0000"/>
        </w:rPr>
        <w:t>CSBG Org. Std.</w:t>
      </w:r>
      <w:r w:rsidR="0056786D">
        <w:rPr>
          <w:b/>
          <w:color w:val="FF0000"/>
        </w:rPr>
        <w:t xml:space="preserve"> 5.9</w:t>
      </w:r>
      <w:r w:rsidR="00F11527">
        <w:rPr>
          <w:b/>
          <w:color w:val="FF0000"/>
        </w:rPr>
        <w:t xml:space="preserve"> </w:t>
      </w:r>
      <w:r w:rsidR="00F11527" w:rsidRPr="00F11527">
        <w:t>The organization’s board receives programmatic reports at each regular board meeting.</w:t>
      </w:r>
    </w:p>
    <w:p w14:paraId="5921B729" w14:textId="77777777" w:rsidR="00881BB7" w:rsidRDefault="00881BB7" w:rsidP="00881BB7">
      <w:pPr>
        <w:spacing w:after="0" w:line="240" w:lineRule="auto"/>
      </w:pPr>
    </w:p>
    <w:p w14:paraId="36A29405" w14:textId="40159CF4" w:rsidR="007E1C81" w:rsidRDefault="005742AD" w:rsidP="00881BB7">
      <w:pPr>
        <w:spacing w:after="0" w:line="240" w:lineRule="auto"/>
      </w:pPr>
      <w:sdt>
        <w:sdtPr>
          <w:rPr>
            <w:b/>
            <w:color w:val="0000FF"/>
          </w:rPr>
          <w:id w:val="-2058920823"/>
          <w14:checkbox>
            <w14:checked w14:val="0"/>
            <w14:checkedState w14:val="2612" w14:font="MS Gothic"/>
            <w14:uncheckedState w14:val="2610" w14:font="MS Gothic"/>
          </w14:checkbox>
        </w:sdtPr>
        <w:sdtEndPr/>
        <w:sdtContent>
          <w:r w:rsidR="003300EB">
            <w:rPr>
              <w:rFonts w:ascii="MS Gothic" w:eastAsia="MS Gothic" w:hAnsi="MS Gothic" w:hint="eastAsia"/>
              <w:b/>
              <w:color w:val="0000FF"/>
            </w:rPr>
            <w:t>☐</w:t>
          </w:r>
        </w:sdtContent>
      </w:sdt>
      <w:r w:rsidR="007E1C81" w:rsidRPr="0056786D">
        <w:rPr>
          <w:b/>
          <w:color w:val="7030A0"/>
        </w:rPr>
        <w:t xml:space="preserve"> </w:t>
      </w:r>
      <w:r w:rsidR="007E1C81" w:rsidRPr="00435578">
        <w:rPr>
          <w:b/>
          <w:color w:val="0000FF"/>
        </w:rPr>
        <w:t>HSPPS § 1302.102(d)</w:t>
      </w:r>
      <w:r w:rsidR="007E1C81">
        <w:rPr>
          <w:b/>
          <w:color w:val="7030A0"/>
        </w:rPr>
        <w:t xml:space="preserve"> </w:t>
      </w:r>
      <w:proofErr w:type="gramStart"/>
      <w:r w:rsidR="007E1C81" w:rsidRPr="00F11527">
        <w:t>The</w:t>
      </w:r>
      <w:proofErr w:type="gramEnd"/>
      <w:r w:rsidR="007E1C81" w:rsidRPr="00F11527">
        <w:t xml:space="preserve"> organization’s governing </w:t>
      </w:r>
      <w:r w:rsidR="00C50325" w:rsidRPr="00F11527">
        <w:t>bo</w:t>
      </w:r>
      <w:r w:rsidR="00C50325">
        <w:t>dy</w:t>
      </w:r>
      <w:r w:rsidR="00C50325" w:rsidRPr="00F11527">
        <w:t xml:space="preserve"> </w:t>
      </w:r>
      <w:r w:rsidR="007E1C81" w:rsidRPr="00F11527">
        <w:t xml:space="preserve">receives </w:t>
      </w:r>
      <w:r w:rsidR="009A5701">
        <w:t xml:space="preserve">Head Start program </w:t>
      </w:r>
      <w:r w:rsidR="007E1C81" w:rsidRPr="00F11527">
        <w:t>status reports</w:t>
      </w:r>
      <w:r w:rsidR="009A5701">
        <w:t xml:space="preserve"> </w:t>
      </w:r>
      <w:r w:rsidR="007E1C81" w:rsidRPr="00F11527">
        <w:t>at least semi-annually.</w:t>
      </w:r>
    </w:p>
    <w:p w14:paraId="4156963D" w14:textId="77777777" w:rsidR="00881BB7" w:rsidRDefault="00881BB7" w:rsidP="00881BB7">
      <w:pPr>
        <w:spacing w:after="0" w:line="240" w:lineRule="auto"/>
      </w:pPr>
    </w:p>
    <w:p w14:paraId="16155B8F" w14:textId="183322A9" w:rsidR="00F11527" w:rsidRPr="00F11527" w:rsidRDefault="005742AD" w:rsidP="00881BB7">
      <w:pPr>
        <w:spacing w:after="0" w:line="240" w:lineRule="auto"/>
      </w:pPr>
      <w:sdt>
        <w:sdtPr>
          <w:rPr>
            <w:b/>
            <w:color w:val="FF0000"/>
          </w:rPr>
          <w:id w:val="-1628301834"/>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56786D" w:rsidRPr="0056786D">
        <w:rPr>
          <w:b/>
          <w:color w:val="FF0000"/>
        </w:rPr>
        <w:t xml:space="preserve"> </w:t>
      </w:r>
      <w:r w:rsidR="0056786D" w:rsidRPr="00962683">
        <w:rPr>
          <w:b/>
          <w:color w:val="FF0000"/>
        </w:rPr>
        <w:t>CSBG Org. Std.</w:t>
      </w:r>
      <w:r w:rsidR="0056786D">
        <w:rPr>
          <w:b/>
          <w:color w:val="FF0000"/>
        </w:rPr>
        <w:t xml:space="preserve"> 8.7</w:t>
      </w:r>
      <w:r w:rsidR="00F11527">
        <w:rPr>
          <w:b/>
          <w:color w:val="FF0000"/>
        </w:rPr>
        <w:t xml:space="preserve"> </w:t>
      </w:r>
      <w:r w:rsidR="00F11527" w:rsidRPr="00F11527">
        <w:t>The board receives financial reports at each regular meeting that include the following:</w:t>
      </w:r>
    </w:p>
    <w:p w14:paraId="4C664B53" w14:textId="77777777" w:rsidR="00F11527" w:rsidRPr="00F11527" w:rsidRDefault="00F11527" w:rsidP="00881BB7">
      <w:pPr>
        <w:pStyle w:val="ListParagraph"/>
        <w:numPr>
          <w:ilvl w:val="0"/>
          <w:numId w:val="2"/>
        </w:numPr>
        <w:spacing w:after="0" w:line="240" w:lineRule="auto"/>
      </w:pPr>
      <w:r w:rsidRPr="00F11527">
        <w:t>Organization-wide report on revenue and expenditures that compares budget to actual, categorized by program; and</w:t>
      </w:r>
    </w:p>
    <w:p w14:paraId="0B6488D8" w14:textId="77777777" w:rsidR="0056786D" w:rsidRDefault="00F11527" w:rsidP="00881BB7">
      <w:pPr>
        <w:pStyle w:val="ListParagraph"/>
        <w:numPr>
          <w:ilvl w:val="0"/>
          <w:numId w:val="2"/>
        </w:numPr>
        <w:spacing w:after="0" w:line="240" w:lineRule="auto"/>
      </w:pPr>
      <w:r w:rsidRPr="00F11527">
        <w:t>Balance sheet/statement of financial position.</w:t>
      </w:r>
    </w:p>
    <w:p w14:paraId="15F7FF03" w14:textId="77777777" w:rsidR="00881BB7" w:rsidRDefault="00881BB7" w:rsidP="00881BB7">
      <w:pPr>
        <w:pStyle w:val="ListParagraph"/>
        <w:spacing w:after="0" w:line="240" w:lineRule="auto"/>
      </w:pPr>
    </w:p>
    <w:p w14:paraId="71F448BC" w14:textId="39FFC9BF" w:rsidR="00CC48AE" w:rsidRDefault="005742AD" w:rsidP="00881BB7">
      <w:pPr>
        <w:spacing w:after="0" w:line="240" w:lineRule="auto"/>
      </w:pPr>
      <w:sdt>
        <w:sdtPr>
          <w:rPr>
            <w:rFonts w:ascii="MS Gothic" w:eastAsia="MS Gothic" w:hAnsi="MS Gothic"/>
            <w:b/>
            <w:color w:val="0000FF"/>
          </w:rPr>
          <w:id w:val="-1491629220"/>
          <w14:checkbox>
            <w14:checked w14:val="0"/>
            <w14:checkedState w14:val="2612" w14:font="MS Gothic"/>
            <w14:uncheckedState w14:val="2610" w14:font="MS Gothic"/>
          </w14:checkbox>
        </w:sdtPr>
        <w:sdtEndPr/>
        <w:sdtContent>
          <w:r w:rsidR="00CC48AE">
            <w:rPr>
              <w:rFonts w:ascii="MS Gothic" w:eastAsia="MS Gothic" w:hAnsi="MS Gothic" w:hint="eastAsia"/>
              <w:b/>
              <w:color w:val="0000FF"/>
            </w:rPr>
            <w:t>☐</w:t>
          </w:r>
        </w:sdtContent>
      </w:sdt>
      <w:r w:rsidR="00CC48AE" w:rsidRPr="0028039C">
        <w:rPr>
          <w:b/>
          <w:color w:val="7030A0"/>
        </w:rPr>
        <w:t xml:space="preserve"> </w:t>
      </w:r>
      <w:r w:rsidR="00CC48AE" w:rsidRPr="0028039C">
        <w:rPr>
          <w:b/>
          <w:color w:val="0000FF"/>
        </w:rPr>
        <w:t>Head Start Act § 642(c)(1)(e)(iv)(</w:t>
      </w:r>
      <w:r w:rsidR="00CC48AE">
        <w:rPr>
          <w:b/>
          <w:color w:val="0000FF"/>
        </w:rPr>
        <w:t>VI</w:t>
      </w:r>
      <w:r w:rsidR="00CC48AE" w:rsidRPr="0028039C">
        <w:rPr>
          <w:b/>
          <w:color w:val="0000FF"/>
        </w:rPr>
        <w:t>I)</w:t>
      </w:r>
      <w:r w:rsidR="00CC48AE">
        <w:rPr>
          <w:b/>
          <w:color w:val="0000FF"/>
        </w:rPr>
        <w:t>(cc)</w:t>
      </w:r>
      <w:r w:rsidR="00CC48AE" w:rsidRPr="0028039C">
        <w:rPr>
          <w:b/>
          <w:color w:val="7030A0"/>
        </w:rPr>
        <w:t xml:space="preserve"> </w:t>
      </w:r>
      <w:r w:rsidR="00CC48AE">
        <w:t xml:space="preserve">The organization’s governing </w:t>
      </w:r>
      <w:r w:rsidR="00C50325">
        <w:t xml:space="preserve">body </w:t>
      </w:r>
      <w:r w:rsidR="00CC48AE">
        <w:t>approves the s</w:t>
      </w:r>
      <w:r w:rsidR="00CC48AE" w:rsidRPr="00CC48AE">
        <w:t>election of independent</w:t>
      </w:r>
      <w:r w:rsidR="00C50325">
        <w:t xml:space="preserve"> </w:t>
      </w:r>
      <w:r w:rsidR="00CC48AE" w:rsidRPr="00CC48AE">
        <w:t xml:space="preserve">financial auditors who </w:t>
      </w:r>
      <w:r w:rsidR="00CC48AE">
        <w:t>must</w:t>
      </w:r>
      <w:r w:rsidR="00CC48AE" w:rsidRPr="00CC48AE">
        <w:t xml:space="preserve"> report all critical accounting policies and practices to the governing body</w:t>
      </w:r>
      <w:r w:rsidR="00CC48AE">
        <w:t>.</w:t>
      </w:r>
    </w:p>
    <w:p w14:paraId="65FEE117" w14:textId="77777777" w:rsidR="00881BB7" w:rsidRDefault="00881BB7" w:rsidP="00881BB7">
      <w:pPr>
        <w:spacing w:after="0" w:line="240" w:lineRule="auto"/>
      </w:pPr>
    </w:p>
    <w:p w14:paraId="045A9A76" w14:textId="1C5B3ED1" w:rsidR="00D83E5C" w:rsidRDefault="005742AD" w:rsidP="00881BB7">
      <w:pPr>
        <w:spacing w:after="0" w:line="240" w:lineRule="auto"/>
      </w:pPr>
      <w:sdt>
        <w:sdtPr>
          <w:rPr>
            <w:rFonts w:ascii="MS Gothic" w:eastAsia="MS Gothic" w:hAnsi="MS Gothic"/>
            <w:b/>
            <w:color w:val="0000FF"/>
          </w:rPr>
          <w:id w:val="1047572402"/>
          <w14:checkbox>
            <w14:checked w14:val="0"/>
            <w14:checkedState w14:val="2612" w14:font="MS Gothic"/>
            <w14:uncheckedState w14:val="2610" w14:font="MS Gothic"/>
          </w14:checkbox>
        </w:sdtPr>
        <w:sdtEndPr/>
        <w:sdtContent>
          <w:r w:rsidR="00D83E5C">
            <w:rPr>
              <w:rFonts w:ascii="MS Gothic" w:eastAsia="MS Gothic" w:hAnsi="MS Gothic" w:hint="eastAsia"/>
              <w:b/>
              <w:color w:val="0000FF"/>
            </w:rPr>
            <w:t>☐</w:t>
          </w:r>
        </w:sdtContent>
      </w:sdt>
      <w:r w:rsidR="00D83E5C" w:rsidRPr="0028039C">
        <w:rPr>
          <w:b/>
          <w:color w:val="7030A0"/>
        </w:rPr>
        <w:t xml:space="preserve"> </w:t>
      </w:r>
      <w:r w:rsidR="00D83E5C" w:rsidRPr="0028039C">
        <w:rPr>
          <w:b/>
          <w:color w:val="0000FF"/>
        </w:rPr>
        <w:t>Head Start Act § 642(c</w:t>
      </w:r>
      <w:proofErr w:type="gramStart"/>
      <w:r w:rsidR="00D83E5C" w:rsidRPr="0028039C">
        <w:rPr>
          <w:b/>
          <w:color w:val="0000FF"/>
        </w:rPr>
        <w:t>)(</w:t>
      </w:r>
      <w:proofErr w:type="gramEnd"/>
      <w:r w:rsidR="00D83E5C" w:rsidRPr="0028039C">
        <w:rPr>
          <w:b/>
          <w:color w:val="0000FF"/>
        </w:rPr>
        <w:t>1)(e)(iv)(</w:t>
      </w:r>
      <w:r w:rsidR="00D83E5C">
        <w:rPr>
          <w:b/>
          <w:color w:val="0000FF"/>
        </w:rPr>
        <w:t>VI</w:t>
      </w:r>
      <w:r w:rsidR="00D83E5C" w:rsidRPr="0028039C">
        <w:rPr>
          <w:b/>
          <w:color w:val="0000FF"/>
        </w:rPr>
        <w:t>I)</w:t>
      </w:r>
      <w:r w:rsidR="00D83E5C">
        <w:rPr>
          <w:b/>
          <w:color w:val="0000FF"/>
        </w:rPr>
        <w:t>(</w:t>
      </w:r>
      <w:proofErr w:type="spellStart"/>
      <w:r w:rsidR="00D83E5C">
        <w:rPr>
          <w:b/>
          <w:color w:val="0000FF"/>
        </w:rPr>
        <w:t>dd</w:t>
      </w:r>
      <w:proofErr w:type="spellEnd"/>
      <w:r w:rsidR="00D83E5C">
        <w:rPr>
          <w:b/>
          <w:color w:val="0000FF"/>
        </w:rPr>
        <w:t>)</w:t>
      </w:r>
      <w:r w:rsidR="00D83E5C" w:rsidRPr="0028039C">
        <w:rPr>
          <w:b/>
          <w:color w:val="7030A0"/>
        </w:rPr>
        <w:t xml:space="preserve"> </w:t>
      </w:r>
      <w:r w:rsidR="00D83E5C">
        <w:t xml:space="preserve">The organization’s governing </w:t>
      </w:r>
      <w:r w:rsidR="00C50325">
        <w:t xml:space="preserve">body </w:t>
      </w:r>
      <w:r w:rsidR="00D83E5C">
        <w:t>m</w:t>
      </w:r>
      <w:r w:rsidR="00D83E5C" w:rsidRPr="00D83E5C">
        <w:t>onitor</w:t>
      </w:r>
      <w:r w:rsidR="00D83E5C">
        <w:t>s</w:t>
      </w:r>
      <w:r w:rsidR="00D83E5C" w:rsidRPr="00D83E5C">
        <w:t xml:space="preserve"> the </w:t>
      </w:r>
      <w:r w:rsidR="00C50325">
        <w:t>grantee</w:t>
      </w:r>
      <w:r w:rsidR="00C50325" w:rsidRPr="00D83E5C">
        <w:t xml:space="preserve">'s </w:t>
      </w:r>
      <w:r w:rsidR="00D83E5C" w:rsidRPr="00D83E5C">
        <w:t>actions to correct any audit findings and of other action necessary to comply with applicable laws (including regulations) governing financial statement and accounting practices</w:t>
      </w:r>
      <w:r w:rsidR="00881BB7">
        <w:t>.</w:t>
      </w:r>
    </w:p>
    <w:p w14:paraId="5BBDD32D" w14:textId="77777777" w:rsidR="00881BB7" w:rsidRDefault="00881BB7" w:rsidP="00881BB7">
      <w:pPr>
        <w:spacing w:after="0" w:line="240" w:lineRule="auto"/>
      </w:pPr>
    </w:p>
    <w:p w14:paraId="7947BA1E" w14:textId="2BA38F61" w:rsidR="0028039C" w:rsidRDefault="005742AD" w:rsidP="00881BB7">
      <w:pPr>
        <w:spacing w:after="0" w:line="240" w:lineRule="auto"/>
      </w:pPr>
      <w:sdt>
        <w:sdtPr>
          <w:rPr>
            <w:rFonts w:ascii="MS Gothic" w:eastAsia="MS Gothic" w:hAnsi="MS Gothic"/>
            <w:b/>
            <w:color w:val="0000FF"/>
          </w:rPr>
          <w:id w:val="738758270"/>
          <w14:checkbox>
            <w14:checked w14:val="0"/>
            <w14:checkedState w14:val="2612" w14:font="MS Gothic"/>
            <w14:uncheckedState w14:val="2610" w14:font="MS Gothic"/>
          </w14:checkbox>
        </w:sdtPr>
        <w:sdtEndPr/>
        <w:sdtContent>
          <w:r w:rsidR="00CC48AE">
            <w:rPr>
              <w:rFonts w:ascii="MS Gothic" w:eastAsia="MS Gothic" w:hAnsi="MS Gothic" w:hint="eastAsia"/>
              <w:b/>
              <w:color w:val="0000FF"/>
            </w:rPr>
            <w:t>☐</w:t>
          </w:r>
        </w:sdtContent>
      </w:sdt>
      <w:r w:rsidR="0028039C" w:rsidRPr="0028039C">
        <w:rPr>
          <w:b/>
          <w:color w:val="7030A0"/>
        </w:rPr>
        <w:t xml:space="preserve"> </w:t>
      </w:r>
      <w:r w:rsidR="0028039C" w:rsidRPr="0028039C">
        <w:rPr>
          <w:b/>
          <w:color w:val="0000FF"/>
        </w:rPr>
        <w:t>Head Start Act § 642(c)(1)(e)(iv)(I)</w:t>
      </w:r>
      <w:r w:rsidR="0028039C" w:rsidRPr="0028039C">
        <w:rPr>
          <w:b/>
          <w:color w:val="7030A0"/>
        </w:rPr>
        <w:t xml:space="preserve"> </w:t>
      </w:r>
      <w:r w:rsidR="0028039C">
        <w:t xml:space="preserve">The organization’s governing </w:t>
      </w:r>
      <w:r w:rsidR="00C50325">
        <w:t xml:space="preserve">body </w:t>
      </w:r>
      <w:r w:rsidR="0028039C">
        <w:t>selects d</w:t>
      </w:r>
      <w:r w:rsidR="0028039C" w:rsidRPr="00F11527">
        <w:t>elegate agencies and the serv</w:t>
      </w:r>
      <w:r w:rsidR="0028039C">
        <w:t>ice areas for such agencies</w:t>
      </w:r>
      <w:r w:rsidR="0028039C" w:rsidRPr="00F11527">
        <w:t>.</w:t>
      </w:r>
    </w:p>
    <w:p w14:paraId="2634D188" w14:textId="77777777" w:rsidR="00881BB7" w:rsidRDefault="00881BB7" w:rsidP="00881BB7">
      <w:pPr>
        <w:spacing w:after="0" w:line="240" w:lineRule="auto"/>
      </w:pPr>
    </w:p>
    <w:p w14:paraId="2AE28A35" w14:textId="3CC0522E" w:rsidR="007E1C81" w:rsidRDefault="005742AD" w:rsidP="00881BB7">
      <w:pPr>
        <w:spacing w:after="0" w:line="240" w:lineRule="auto"/>
      </w:pPr>
      <w:sdt>
        <w:sdtPr>
          <w:rPr>
            <w:b/>
            <w:color w:val="0000FF"/>
          </w:rPr>
          <w:id w:val="-260914643"/>
          <w14:checkbox>
            <w14:checked w14:val="0"/>
            <w14:checkedState w14:val="2612" w14:font="MS Gothic"/>
            <w14:uncheckedState w14:val="2610" w14:font="MS Gothic"/>
          </w14:checkbox>
        </w:sdtPr>
        <w:sdtEndPr/>
        <w:sdtContent>
          <w:r w:rsidR="003300EB">
            <w:rPr>
              <w:rFonts w:ascii="MS Gothic" w:eastAsia="MS Gothic" w:hAnsi="MS Gothic" w:hint="eastAsia"/>
              <w:b/>
              <w:color w:val="0000FF"/>
            </w:rPr>
            <w:t>☐</w:t>
          </w:r>
        </w:sdtContent>
      </w:sdt>
      <w:r w:rsidR="007E1C81" w:rsidRPr="00962683">
        <w:rPr>
          <w:b/>
          <w:color w:val="7030A0"/>
        </w:rPr>
        <w:t xml:space="preserve"> </w:t>
      </w:r>
      <w:r w:rsidR="007E1C81" w:rsidRPr="00435578">
        <w:rPr>
          <w:b/>
          <w:color w:val="0000FF"/>
        </w:rPr>
        <w:t>Head Start Act § 642(c)(1)(e)(iv)</w:t>
      </w:r>
      <w:r w:rsidR="00C60CC4">
        <w:rPr>
          <w:b/>
          <w:color w:val="0000FF"/>
        </w:rPr>
        <w:t>(III)</w:t>
      </w:r>
      <w:r w:rsidR="007E1C81" w:rsidRPr="00435578">
        <w:rPr>
          <w:b/>
          <w:color w:val="0000FF"/>
        </w:rPr>
        <w:t xml:space="preserve"> </w:t>
      </w:r>
      <w:r w:rsidR="00C60CC4">
        <w:t xml:space="preserve">The organization’s governing </w:t>
      </w:r>
      <w:r w:rsidR="00C50325">
        <w:t xml:space="preserve">body </w:t>
      </w:r>
      <w:r w:rsidR="00C60CC4">
        <w:t xml:space="preserve">approves all Head Start </w:t>
      </w:r>
      <w:r w:rsidR="0028039C">
        <w:t xml:space="preserve">funding </w:t>
      </w:r>
      <w:r w:rsidR="00C60CC4">
        <w:t>a</w:t>
      </w:r>
      <w:r w:rsidR="0028039C">
        <w:t>pplications</w:t>
      </w:r>
      <w:r w:rsidR="007E1C81" w:rsidRPr="00F11527">
        <w:t xml:space="preserve"> and amendments to applications for funding.</w:t>
      </w:r>
    </w:p>
    <w:p w14:paraId="0D4DA133" w14:textId="77777777" w:rsidR="00881BB7" w:rsidRPr="007E1C81" w:rsidRDefault="00881BB7" w:rsidP="00881BB7">
      <w:pPr>
        <w:spacing w:after="0" w:line="240" w:lineRule="auto"/>
        <w:rPr>
          <w:b/>
          <w:color w:val="7030A0"/>
        </w:rPr>
      </w:pPr>
    </w:p>
    <w:p w14:paraId="4FDCCE86" w14:textId="391D95AA" w:rsidR="00335504" w:rsidRPr="00335504" w:rsidRDefault="005742AD" w:rsidP="00881BB7">
      <w:pPr>
        <w:spacing w:after="0" w:line="240" w:lineRule="auto"/>
      </w:pPr>
      <w:sdt>
        <w:sdtPr>
          <w:rPr>
            <w:b/>
            <w:color w:val="0000FF"/>
          </w:rPr>
          <w:id w:val="-655682994"/>
          <w14:checkbox>
            <w14:checked w14:val="0"/>
            <w14:checkedState w14:val="2612" w14:font="MS Gothic"/>
            <w14:uncheckedState w14:val="2610" w14:font="MS Gothic"/>
          </w14:checkbox>
        </w:sdtPr>
        <w:sdtEndPr/>
        <w:sdtContent>
          <w:r w:rsidR="003300EB">
            <w:rPr>
              <w:rFonts w:ascii="MS Gothic" w:eastAsia="MS Gothic" w:hAnsi="MS Gothic" w:hint="eastAsia"/>
              <w:b/>
              <w:color w:val="0000FF"/>
            </w:rPr>
            <w:t>☐</w:t>
          </w:r>
        </w:sdtContent>
      </w:sdt>
      <w:r w:rsidR="00335504" w:rsidRPr="0056786D">
        <w:rPr>
          <w:b/>
          <w:color w:val="7030A0"/>
        </w:rPr>
        <w:t xml:space="preserve"> </w:t>
      </w:r>
      <w:r w:rsidR="00335504" w:rsidRPr="00435578">
        <w:rPr>
          <w:b/>
          <w:color w:val="0000FF"/>
        </w:rPr>
        <w:t>HSPPS § 1302.20(c)(2)</w:t>
      </w:r>
      <w:r w:rsidR="00335504">
        <w:rPr>
          <w:b/>
          <w:color w:val="7030A0"/>
        </w:rPr>
        <w:t xml:space="preserve"> </w:t>
      </w:r>
      <w:r w:rsidR="00335504" w:rsidRPr="00F11527">
        <w:t xml:space="preserve">The organization’s governing </w:t>
      </w:r>
      <w:r w:rsidR="00C50325" w:rsidRPr="00F11527">
        <w:t>bo</w:t>
      </w:r>
      <w:r w:rsidR="00C50325">
        <w:t xml:space="preserve">dy </w:t>
      </w:r>
      <w:r w:rsidR="00335504" w:rsidRPr="00F11527">
        <w:t>approves any proposal for a conversion of Head Start services to Early Head Start services.</w:t>
      </w:r>
    </w:p>
    <w:p w14:paraId="167BE40D" w14:textId="77777777" w:rsidR="00C50325" w:rsidRDefault="00C50325" w:rsidP="00881BB7">
      <w:pPr>
        <w:spacing w:after="0" w:line="240" w:lineRule="auto"/>
        <w:rPr>
          <w:b/>
        </w:rPr>
      </w:pPr>
    </w:p>
    <w:p w14:paraId="11A20A13" w14:textId="77777777" w:rsidR="00881BB7" w:rsidRDefault="00881BB7" w:rsidP="00881BB7">
      <w:pPr>
        <w:spacing w:after="0" w:line="240" w:lineRule="auto"/>
        <w:rPr>
          <w:b/>
        </w:rPr>
      </w:pPr>
    </w:p>
    <w:p w14:paraId="47E0CA57" w14:textId="77777777" w:rsidR="0056786D" w:rsidRDefault="00B85FFC" w:rsidP="00881BB7">
      <w:pPr>
        <w:spacing w:after="0" w:line="240" w:lineRule="auto"/>
        <w:rPr>
          <w:b/>
        </w:rPr>
      </w:pPr>
      <w:r>
        <w:rPr>
          <w:b/>
        </w:rPr>
        <w:t>ANNUALLY</w:t>
      </w:r>
    </w:p>
    <w:p w14:paraId="10692384" w14:textId="77777777" w:rsidR="00881BB7" w:rsidRPr="00962683" w:rsidRDefault="00881BB7" w:rsidP="00881BB7">
      <w:pPr>
        <w:spacing w:after="0" w:line="240" w:lineRule="auto"/>
        <w:rPr>
          <w:b/>
          <w:color w:val="7030A0"/>
        </w:rPr>
      </w:pPr>
    </w:p>
    <w:p w14:paraId="15BF48BF" w14:textId="23AB3F85" w:rsidR="00962683" w:rsidRDefault="005742AD" w:rsidP="00881BB7">
      <w:pPr>
        <w:spacing w:after="0" w:line="240" w:lineRule="auto"/>
      </w:pPr>
      <w:sdt>
        <w:sdtPr>
          <w:rPr>
            <w:b/>
            <w:color w:val="FF0000"/>
          </w:rPr>
          <w:id w:val="1771663410"/>
          <w14:checkbox>
            <w14:checked w14:val="0"/>
            <w14:checkedState w14:val="2612" w14:font="MS Gothic"/>
            <w14:uncheckedState w14:val="2610" w14:font="MS Gothic"/>
          </w14:checkbox>
        </w:sdtPr>
        <w:sdtEndPr/>
        <w:sdtContent>
          <w:r w:rsidR="00C50325">
            <w:rPr>
              <w:rFonts w:ascii="MS Gothic" w:eastAsia="MS Gothic" w:hAnsi="MS Gothic" w:hint="eastAsia"/>
              <w:b/>
              <w:color w:val="FF0000"/>
            </w:rPr>
            <w:t>☐</w:t>
          </w:r>
        </w:sdtContent>
      </w:sdt>
      <w:r w:rsidR="00962683" w:rsidRPr="00962683">
        <w:rPr>
          <w:b/>
          <w:color w:val="7030A0"/>
        </w:rPr>
        <w:t xml:space="preserve"> </w:t>
      </w:r>
      <w:r w:rsidR="00F11527" w:rsidRPr="00962683">
        <w:rPr>
          <w:b/>
          <w:color w:val="FF0000"/>
        </w:rPr>
        <w:t>CSBG Org. Std.</w:t>
      </w:r>
      <w:r w:rsidR="00F11527">
        <w:rPr>
          <w:b/>
          <w:color w:val="FF0000"/>
        </w:rPr>
        <w:t xml:space="preserve"> 4.4</w:t>
      </w:r>
      <w:r w:rsidR="00506052">
        <w:rPr>
          <w:b/>
          <w:color w:val="FF0000"/>
        </w:rPr>
        <w:t xml:space="preserve"> </w:t>
      </w:r>
      <w:r w:rsidR="00506052" w:rsidRPr="00506052">
        <w:t>The board receives an annual update on the success of specific strategies included in the Community Action plan.</w:t>
      </w:r>
    </w:p>
    <w:p w14:paraId="2C8443AA" w14:textId="77777777" w:rsidR="00881BB7" w:rsidRPr="00506052" w:rsidRDefault="00881BB7" w:rsidP="00881BB7">
      <w:pPr>
        <w:spacing w:after="0" w:line="240" w:lineRule="auto"/>
      </w:pPr>
    </w:p>
    <w:p w14:paraId="66567265" w14:textId="7BB083D1" w:rsidR="00962683" w:rsidRDefault="005742AD" w:rsidP="00881BB7">
      <w:pPr>
        <w:spacing w:after="0" w:line="240" w:lineRule="auto"/>
      </w:pPr>
      <w:sdt>
        <w:sdtPr>
          <w:rPr>
            <w:b/>
            <w:color w:val="FF0000"/>
          </w:rPr>
          <w:id w:val="313079984"/>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F11527" w:rsidRPr="00F11527">
        <w:rPr>
          <w:b/>
          <w:color w:val="FF0000"/>
        </w:rPr>
        <w:t xml:space="preserve"> </w:t>
      </w:r>
      <w:r w:rsidR="00F11527" w:rsidRPr="00962683">
        <w:rPr>
          <w:b/>
          <w:color w:val="FF0000"/>
        </w:rPr>
        <w:t>CSBG Org. Std.</w:t>
      </w:r>
      <w:r w:rsidR="00F11527">
        <w:rPr>
          <w:b/>
          <w:color w:val="FF0000"/>
        </w:rPr>
        <w:t xml:space="preserve"> 6.5</w:t>
      </w:r>
      <w:r w:rsidR="00506052">
        <w:rPr>
          <w:b/>
          <w:color w:val="FF0000"/>
        </w:rPr>
        <w:t xml:space="preserve"> </w:t>
      </w:r>
      <w:r w:rsidR="00506052" w:rsidRPr="00506052">
        <w:t>The board has received an update(s) on progress meeting the goals of the strategic plan within the past 12 months.</w:t>
      </w:r>
    </w:p>
    <w:p w14:paraId="2B623663" w14:textId="77777777" w:rsidR="00881BB7" w:rsidRDefault="00881BB7" w:rsidP="00881BB7">
      <w:pPr>
        <w:spacing w:after="0" w:line="240" w:lineRule="auto"/>
      </w:pPr>
    </w:p>
    <w:p w14:paraId="1D6F7093" w14:textId="3FD9DF86" w:rsidR="00335504" w:rsidRDefault="005742AD" w:rsidP="00881BB7">
      <w:pPr>
        <w:spacing w:after="0" w:line="240" w:lineRule="auto"/>
      </w:pPr>
      <w:sdt>
        <w:sdtPr>
          <w:rPr>
            <w:b/>
            <w:color w:val="0000FF"/>
          </w:rPr>
          <w:id w:val="1528758983"/>
          <w14:checkbox>
            <w14:checked w14:val="0"/>
            <w14:checkedState w14:val="2612" w14:font="MS Gothic"/>
            <w14:uncheckedState w14:val="2610" w14:font="MS Gothic"/>
          </w14:checkbox>
        </w:sdtPr>
        <w:sdtEndPr/>
        <w:sdtContent>
          <w:r w:rsidR="003300EB">
            <w:rPr>
              <w:rFonts w:ascii="MS Gothic" w:eastAsia="MS Gothic" w:hAnsi="MS Gothic" w:hint="eastAsia"/>
              <w:b/>
              <w:color w:val="0000FF"/>
            </w:rPr>
            <w:t>☐</w:t>
          </w:r>
        </w:sdtContent>
      </w:sdt>
      <w:r w:rsidR="00335504" w:rsidRPr="00F11527">
        <w:rPr>
          <w:b/>
          <w:color w:val="7030A0"/>
        </w:rPr>
        <w:t xml:space="preserve"> </w:t>
      </w:r>
      <w:r w:rsidR="00335504" w:rsidRPr="00435578">
        <w:rPr>
          <w:b/>
          <w:color w:val="0000FF"/>
        </w:rPr>
        <w:t>HSPPS § 1302.102(b)(2)</w:t>
      </w:r>
      <w:r w:rsidR="00335504">
        <w:rPr>
          <w:b/>
          <w:color w:val="7030A0"/>
        </w:rPr>
        <w:t xml:space="preserve"> </w:t>
      </w:r>
      <w:r w:rsidR="00335504" w:rsidRPr="00506052">
        <w:t xml:space="preserve">The organization’s governing </w:t>
      </w:r>
      <w:r w:rsidR="00C50325" w:rsidRPr="00506052">
        <w:t>b</w:t>
      </w:r>
      <w:r w:rsidR="00C50325">
        <w:t xml:space="preserve">ody </w:t>
      </w:r>
      <w:r w:rsidR="00335504" w:rsidRPr="00506052">
        <w:t>must communicate and collaborate with programs and policy council when conducting the annual self-assessment</w:t>
      </w:r>
      <w:r w:rsidR="009B623D">
        <w:t xml:space="preserve"> of progress meeting program goals</w:t>
      </w:r>
      <w:r w:rsidR="00335504" w:rsidRPr="00506052">
        <w:t>.</w:t>
      </w:r>
    </w:p>
    <w:p w14:paraId="5D7FF883" w14:textId="77777777" w:rsidR="00881BB7" w:rsidRDefault="00881BB7" w:rsidP="00881BB7">
      <w:pPr>
        <w:spacing w:after="0" w:line="240" w:lineRule="auto"/>
      </w:pPr>
    </w:p>
    <w:p w14:paraId="573E6FBF" w14:textId="2460E36F" w:rsidR="007E1C81" w:rsidRDefault="005742AD" w:rsidP="00881BB7">
      <w:pPr>
        <w:spacing w:after="0" w:line="240" w:lineRule="auto"/>
      </w:pPr>
      <w:sdt>
        <w:sdtPr>
          <w:rPr>
            <w:b/>
            <w:color w:val="FF0000"/>
          </w:rPr>
          <w:id w:val="-1120689281"/>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7E1C81" w:rsidRPr="00F11527">
        <w:rPr>
          <w:b/>
          <w:color w:val="FF0000"/>
        </w:rPr>
        <w:t xml:space="preserve"> </w:t>
      </w:r>
      <w:r w:rsidR="007E1C81" w:rsidRPr="00962683">
        <w:rPr>
          <w:b/>
          <w:color w:val="FF0000"/>
        </w:rPr>
        <w:t>CSBG Org. Std.</w:t>
      </w:r>
      <w:r w:rsidR="007E1C81">
        <w:rPr>
          <w:b/>
          <w:color w:val="FF0000"/>
        </w:rPr>
        <w:t xml:space="preserve"> 9.3 </w:t>
      </w:r>
      <w:r w:rsidR="007E1C81" w:rsidRPr="00506052">
        <w:t>The organization has presented to the board for review or action, at least within the past 12 months, an analysis of the agency’s outcomes and any operational or strategic program adjustments and improvements identified as necessary.</w:t>
      </w:r>
    </w:p>
    <w:p w14:paraId="1B4FF9BC" w14:textId="77777777" w:rsidR="00881BB7" w:rsidRPr="00506052" w:rsidRDefault="00881BB7" w:rsidP="00881BB7">
      <w:pPr>
        <w:spacing w:after="0" w:line="240" w:lineRule="auto"/>
      </w:pPr>
    </w:p>
    <w:p w14:paraId="1151E302" w14:textId="3401E54D" w:rsidR="00962683" w:rsidRDefault="005742AD" w:rsidP="00881BB7">
      <w:pPr>
        <w:spacing w:after="0" w:line="240" w:lineRule="auto"/>
      </w:pPr>
      <w:sdt>
        <w:sdtPr>
          <w:rPr>
            <w:b/>
            <w:color w:val="FF0000"/>
          </w:rPr>
          <w:id w:val="-635560681"/>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F11527" w:rsidRPr="00F11527">
        <w:rPr>
          <w:b/>
          <w:color w:val="FF0000"/>
        </w:rPr>
        <w:t xml:space="preserve"> </w:t>
      </w:r>
      <w:r w:rsidR="00F11527" w:rsidRPr="00962683">
        <w:rPr>
          <w:b/>
          <w:color w:val="FF0000"/>
        </w:rPr>
        <w:t>CSBG Org. Std.</w:t>
      </w:r>
      <w:r w:rsidR="00F11527">
        <w:rPr>
          <w:b/>
          <w:color w:val="FF0000"/>
        </w:rPr>
        <w:t xml:space="preserve"> 7.4</w:t>
      </w:r>
      <w:r w:rsidR="00506052">
        <w:rPr>
          <w:b/>
          <w:color w:val="FF0000"/>
        </w:rPr>
        <w:t xml:space="preserve"> </w:t>
      </w:r>
      <w:r w:rsidR="00506052" w:rsidRPr="00506052">
        <w:t>The board conducts a performance appraisal of the CEO/executive director within each calendar year.</w:t>
      </w:r>
    </w:p>
    <w:p w14:paraId="4F27B0B6" w14:textId="77777777" w:rsidR="00881BB7" w:rsidRPr="00506052" w:rsidRDefault="00881BB7" w:rsidP="00881BB7">
      <w:pPr>
        <w:spacing w:after="0" w:line="240" w:lineRule="auto"/>
        <w:rPr>
          <w:b/>
          <w:color w:val="FF0000"/>
        </w:rPr>
      </w:pPr>
    </w:p>
    <w:p w14:paraId="0D7E776E" w14:textId="47C69BDB" w:rsidR="00962683" w:rsidRDefault="005742AD" w:rsidP="00881BB7">
      <w:pPr>
        <w:spacing w:after="0" w:line="240" w:lineRule="auto"/>
      </w:pPr>
      <w:sdt>
        <w:sdtPr>
          <w:rPr>
            <w:b/>
            <w:color w:val="FF0000"/>
          </w:rPr>
          <w:id w:val="22140847"/>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F11527" w:rsidRPr="00F11527">
        <w:rPr>
          <w:b/>
          <w:color w:val="FF0000"/>
        </w:rPr>
        <w:t xml:space="preserve"> </w:t>
      </w:r>
      <w:r w:rsidR="00F11527" w:rsidRPr="00962683">
        <w:rPr>
          <w:b/>
          <w:color w:val="FF0000"/>
        </w:rPr>
        <w:t>CSBG Org. Std.</w:t>
      </w:r>
      <w:r w:rsidR="00F11527">
        <w:rPr>
          <w:b/>
          <w:color w:val="FF0000"/>
        </w:rPr>
        <w:t xml:space="preserve"> 7.5</w:t>
      </w:r>
      <w:r w:rsidR="00506052">
        <w:rPr>
          <w:b/>
          <w:color w:val="FF0000"/>
        </w:rPr>
        <w:t xml:space="preserve"> </w:t>
      </w:r>
      <w:r w:rsidR="00506052" w:rsidRPr="00506052">
        <w:t>The board reviews and approves CEO/executive director compensation within every calendar year.</w:t>
      </w:r>
    </w:p>
    <w:p w14:paraId="4A62D813" w14:textId="77777777" w:rsidR="00881BB7" w:rsidRPr="00506052" w:rsidRDefault="00881BB7" w:rsidP="00881BB7">
      <w:pPr>
        <w:spacing w:after="0" w:line="240" w:lineRule="auto"/>
      </w:pPr>
    </w:p>
    <w:p w14:paraId="47B8772D" w14:textId="2955F514" w:rsidR="00962683" w:rsidRDefault="005742AD" w:rsidP="00881BB7">
      <w:pPr>
        <w:spacing w:after="0" w:line="240" w:lineRule="auto"/>
      </w:pPr>
      <w:sdt>
        <w:sdtPr>
          <w:rPr>
            <w:b/>
            <w:color w:val="FF0000"/>
          </w:rPr>
          <w:id w:val="-1614286453"/>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F11527" w:rsidRPr="00F11527">
        <w:rPr>
          <w:b/>
          <w:color w:val="FF0000"/>
        </w:rPr>
        <w:t xml:space="preserve"> </w:t>
      </w:r>
      <w:r w:rsidR="00F11527" w:rsidRPr="00962683">
        <w:rPr>
          <w:b/>
          <w:color w:val="FF0000"/>
        </w:rPr>
        <w:t>CSBG Org. Std.</w:t>
      </w:r>
      <w:r w:rsidR="00F11527">
        <w:rPr>
          <w:b/>
          <w:color w:val="FF0000"/>
        </w:rPr>
        <w:t xml:space="preserve"> 8.2</w:t>
      </w:r>
      <w:r w:rsidR="00506052">
        <w:rPr>
          <w:b/>
          <w:color w:val="FF0000"/>
        </w:rPr>
        <w:t xml:space="preserve"> </w:t>
      </w:r>
      <w:r w:rsidR="00506052" w:rsidRPr="00506052">
        <w:t>All findings from the prior year’s annual audit have been assessed by the organization and addressed where the board has deemed it appropriate.</w:t>
      </w:r>
    </w:p>
    <w:p w14:paraId="6A382328" w14:textId="77777777" w:rsidR="00881BB7" w:rsidRDefault="00881BB7" w:rsidP="00881BB7">
      <w:pPr>
        <w:spacing w:after="0" w:line="240" w:lineRule="auto"/>
      </w:pPr>
    </w:p>
    <w:p w14:paraId="0AC0C661" w14:textId="09FC652F" w:rsidR="00962683" w:rsidRDefault="005742AD" w:rsidP="00881BB7">
      <w:pPr>
        <w:spacing w:after="0" w:line="240" w:lineRule="auto"/>
      </w:pPr>
      <w:sdt>
        <w:sdtPr>
          <w:rPr>
            <w:b/>
            <w:color w:val="FF0000"/>
          </w:rPr>
          <w:id w:val="-496032670"/>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F11527" w:rsidRPr="00F11527">
        <w:rPr>
          <w:b/>
          <w:color w:val="FF0000"/>
        </w:rPr>
        <w:t xml:space="preserve"> </w:t>
      </w:r>
      <w:r w:rsidR="00F11527" w:rsidRPr="00962683">
        <w:rPr>
          <w:b/>
          <w:color w:val="FF0000"/>
        </w:rPr>
        <w:t>CSBG Org. Std.</w:t>
      </w:r>
      <w:r w:rsidR="00F11527">
        <w:rPr>
          <w:b/>
          <w:color w:val="FF0000"/>
        </w:rPr>
        <w:t xml:space="preserve"> 8.3</w:t>
      </w:r>
      <w:r w:rsidR="00506052">
        <w:rPr>
          <w:b/>
          <w:color w:val="FF0000"/>
        </w:rPr>
        <w:t xml:space="preserve"> </w:t>
      </w:r>
      <w:r w:rsidR="00506052" w:rsidRPr="00506052">
        <w:t>The organization’s auditor presents the audit to the governing board.</w:t>
      </w:r>
    </w:p>
    <w:p w14:paraId="0AB759E4" w14:textId="77777777" w:rsidR="00881BB7" w:rsidRPr="00506052" w:rsidRDefault="00881BB7" w:rsidP="00881BB7">
      <w:pPr>
        <w:spacing w:after="0" w:line="240" w:lineRule="auto"/>
      </w:pPr>
    </w:p>
    <w:p w14:paraId="2087203A" w14:textId="161620DD" w:rsidR="00962683" w:rsidRDefault="005742AD" w:rsidP="00881BB7">
      <w:pPr>
        <w:spacing w:after="0" w:line="240" w:lineRule="auto"/>
      </w:pPr>
      <w:sdt>
        <w:sdtPr>
          <w:rPr>
            <w:b/>
            <w:color w:val="FF0000"/>
          </w:rPr>
          <w:id w:val="-863130669"/>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F11527" w:rsidRPr="00F11527">
        <w:rPr>
          <w:b/>
          <w:color w:val="FF0000"/>
        </w:rPr>
        <w:t xml:space="preserve"> </w:t>
      </w:r>
      <w:r w:rsidR="00F11527" w:rsidRPr="00962683">
        <w:rPr>
          <w:b/>
          <w:color w:val="FF0000"/>
        </w:rPr>
        <w:t>CSBG Org. Std.</w:t>
      </w:r>
      <w:r w:rsidR="00F11527">
        <w:rPr>
          <w:b/>
          <w:color w:val="FF0000"/>
        </w:rPr>
        <w:t xml:space="preserve"> 8.4</w:t>
      </w:r>
      <w:r w:rsidR="00506052">
        <w:rPr>
          <w:b/>
          <w:color w:val="FF0000"/>
        </w:rPr>
        <w:t xml:space="preserve"> </w:t>
      </w:r>
      <w:r w:rsidR="00AC0736" w:rsidRPr="003B6750">
        <w:rPr>
          <w:b/>
          <w:color w:val="FF0000"/>
        </w:rPr>
        <w:t>and</w:t>
      </w:r>
      <w:r w:rsidR="00AC0736" w:rsidRPr="00C50325">
        <w:rPr>
          <w:b/>
        </w:rPr>
        <w:t xml:space="preserve"> </w:t>
      </w:r>
      <w:r w:rsidR="00AC0736" w:rsidRPr="00AC0736">
        <w:rPr>
          <w:b/>
          <w:color w:val="0000FF"/>
        </w:rPr>
        <w:t>Head Start Act § 642(c</w:t>
      </w:r>
      <w:proofErr w:type="gramStart"/>
      <w:r w:rsidR="00AC0736" w:rsidRPr="00AC0736">
        <w:rPr>
          <w:b/>
          <w:color w:val="0000FF"/>
        </w:rPr>
        <w:t>)(</w:t>
      </w:r>
      <w:proofErr w:type="gramEnd"/>
      <w:r w:rsidR="00AC0736" w:rsidRPr="00AC0736">
        <w:rPr>
          <w:b/>
          <w:color w:val="0000FF"/>
        </w:rPr>
        <w:t>1)(E)(iv)</w:t>
      </w:r>
      <w:r w:rsidR="00AC0736" w:rsidRPr="00AC0736">
        <w:rPr>
          <w:b/>
          <w:color w:val="FF0000"/>
        </w:rPr>
        <w:t xml:space="preserve"> </w:t>
      </w:r>
      <w:r w:rsidR="00506052" w:rsidRPr="00506052">
        <w:t xml:space="preserve">The governing </w:t>
      </w:r>
      <w:r w:rsidR="00C50325">
        <w:t>body/</w:t>
      </w:r>
      <w:r w:rsidR="00506052" w:rsidRPr="00506052">
        <w:t>board formally receives</w:t>
      </w:r>
      <w:r w:rsidR="00AC0736">
        <w:t>, reviews,</w:t>
      </w:r>
      <w:r w:rsidR="00506052" w:rsidRPr="00506052">
        <w:t xml:space="preserve"> and </w:t>
      </w:r>
      <w:r w:rsidR="00AC0736">
        <w:t>approves</w:t>
      </w:r>
      <w:r w:rsidR="00506052" w:rsidRPr="00506052">
        <w:t xml:space="preserve"> the </w:t>
      </w:r>
      <w:r w:rsidR="00AC0736">
        <w:t xml:space="preserve">financial </w:t>
      </w:r>
      <w:r w:rsidR="00506052" w:rsidRPr="00506052">
        <w:t>audit.</w:t>
      </w:r>
    </w:p>
    <w:p w14:paraId="0B90C830" w14:textId="77777777" w:rsidR="00881BB7" w:rsidRPr="00506052" w:rsidRDefault="00881BB7" w:rsidP="00881BB7">
      <w:pPr>
        <w:spacing w:after="0" w:line="240" w:lineRule="auto"/>
      </w:pPr>
    </w:p>
    <w:p w14:paraId="7AEC1241" w14:textId="61A7D5E8" w:rsidR="00962683" w:rsidRDefault="005742AD" w:rsidP="00881BB7">
      <w:pPr>
        <w:spacing w:after="0" w:line="240" w:lineRule="auto"/>
      </w:pPr>
      <w:sdt>
        <w:sdtPr>
          <w:rPr>
            <w:b/>
            <w:color w:val="FF0000"/>
          </w:rPr>
          <w:id w:val="-1938976505"/>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F11527" w:rsidRPr="00F11527">
        <w:rPr>
          <w:b/>
          <w:color w:val="FF0000"/>
        </w:rPr>
        <w:t xml:space="preserve"> </w:t>
      </w:r>
      <w:r w:rsidR="00F11527" w:rsidRPr="00962683">
        <w:rPr>
          <w:b/>
          <w:color w:val="FF0000"/>
        </w:rPr>
        <w:t>CSBG Org. Std.</w:t>
      </w:r>
      <w:r w:rsidR="00F11527">
        <w:rPr>
          <w:b/>
          <w:color w:val="FF0000"/>
        </w:rPr>
        <w:t xml:space="preserve"> 8.6</w:t>
      </w:r>
      <w:r w:rsidR="00506052">
        <w:rPr>
          <w:b/>
          <w:color w:val="FF0000"/>
        </w:rPr>
        <w:t xml:space="preserve"> </w:t>
      </w:r>
      <w:proofErr w:type="gramStart"/>
      <w:r w:rsidR="00506052" w:rsidRPr="00506052">
        <w:t>The</w:t>
      </w:r>
      <w:proofErr w:type="gramEnd"/>
      <w:r w:rsidR="00506052" w:rsidRPr="00506052">
        <w:t xml:space="preserve"> IRS Form 990 is completed annually and made available to the board for review.</w:t>
      </w:r>
    </w:p>
    <w:p w14:paraId="632EDEDC" w14:textId="77777777" w:rsidR="00881BB7" w:rsidRDefault="00881BB7" w:rsidP="00881BB7">
      <w:pPr>
        <w:spacing w:after="0" w:line="240" w:lineRule="auto"/>
      </w:pPr>
    </w:p>
    <w:p w14:paraId="4D8548DD" w14:textId="7EC616B8" w:rsidR="00962683" w:rsidRDefault="005742AD" w:rsidP="00881BB7">
      <w:pPr>
        <w:spacing w:after="0" w:line="240" w:lineRule="auto"/>
      </w:pPr>
      <w:sdt>
        <w:sdtPr>
          <w:rPr>
            <w:b/>
            <w:color w:val="FF0000"/>
          </w:rPr>
          <w:id w:val="2142302663"/>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F11527" w:rsidRPr="00F11527">
        <w:rPr>
          <w:b/>
          <w:color w:val="FF0000"/>
        </w:rPr>
        <w:t xml:space="preserve"> </w:t>
      </w:r>
      <w:r w:rsidR="00F11527" w:rsidRPr="00962683">
        <w:rPr>
          <w:b/>
          <w:color w:val="FF0000"/>
        </w:rPr>
        <w:t>CSBG Org. Std.</w:t>
      </w:r>
      <w:r w:rsidR="00F11527">
        <w:rPr>
          <w:b/>
          <w:color w:val="FF0000"/>
        </w:rPr>
        <w:t xml:space="preserve"> 8.9</w:t>
      </w:r>
      <w:r w:rsidR="00506052">
        <w:rPr>
          <w:b/>
          <w:color w:val="FF0000"/>
        </w:rPr>
        <w:t xml:space="preserve"> </w:t>
      </w:r>
      <w:r w:rsidR="004C6BE1">
        <w:rPr>
          <w:b/>
          <w:color w:val="FF0000"/>
        </w:rPr>
        <w:t xml:space="preserve">and </w:t>
      </w:r>
      <w:r w:rsidR="004C6BE1" w:rsidRPr="00435578">
        <w:rPr>
          <w:b/>
          <w:color w:val="0000FF"/>
        </w:rPr>
        <w:t>Head Start Act § 642(c)(1)(E)(iv)</w:t>
      </w:r>
      <w:r w:rsidR="00D3019C">
        <w:rPr>
          <w:b/>
          <w:color w:val="0000FF"/>
        </w:rPr>
        <w:t>(VII)(bb)</w:t>
      </w:r>
      <w:r w:rsidR="004C6BE1">
        <w:rPr>
          <w:b/>
          <w:color w:val="7030A0"/>
        </w:rPr>
        <w:t xml:space="preserve"> </w:t>
      </w:r>
      <w:r w:rsidR="00506052" w:rsidRPr="00506052">
        <w:t xml:space="preserve">The governing </w:t>
      </w:r>
      <w:r w:rsidR="00C50325" w:rsidRPr="00506052">
        <w:t>bo</w:t>
      </w:r>
      <w:r w:rsidR="00C50325">
        <w:t>dy</w:t>
      </w:r>
      <w:r w:rsidR="00C50325" w:rsidRPr="00506052">
        <w:t xml:space="preserve"> </w:t>
      </w:r>
      <w:r w:rsidR="00506052" w:rsidRPr="00506052">
        <w:t>annually approves an organization-wide</w:t>
      </w:r>
      <w:r w:rsidR="00AC0736">
        <w:t xml:space="preserve"> budget, including a Head Start operating</w:t>
      </w:r>
      <w:r w:rsidR="00506052" w:rsidRPr="00506052">
        <w:t xml:space="preserve"> budget</w:t>
      </w:r>
      <w:r w:rsidR="00AC0736">
        <w:t xml:space="preserve">, including </w:t>
      </w:r>
      <w:r w:rsidR="00AC0736" w:rsidRPr="00AC0736">
        <w:t>all major financial expenditures of the CAA</w:t>
      </w:r>
      <w:r w:rsidR="00506052" w:rsidRPr="00506052">
        <w:t>.</w:t>
      </w:r>
      <w:r w:rsidR="00F11527" w:rsidRPr="00506052">
        <w:t xml:space="preserve"> </w:t>
      </w:r>
    </w:p>
    <w:p w14:paraId="7CDC9C42" w14:textId="77777777" w:rsidR="00881BB7" w:rsidRDefault="00881BB7" w:rsidP="00881BB7">
      <w:pPr>
        <w:spacing w:after="0" w:line="240" w:lineRule="auto"/>
      </w:pPr>
    </w:p>
    <w:p w14:paraId="0D492CDE" w14:textId="10629133" w:rsidR="009F23FC" w:rsidRDefault="005742AD" w:rsidP="00881BB7">
      <w:pPr>
        <w:spacing w:after="0" w:line="240" w:lineRule="auto"/>
      </w:pPr>
      <w:sdt>
        <w:sdtPr>
          <w:rPr>
            <w:b/>
            <w:color w:val="0000FF"/>
          </w:rPr>
          <w:id w:val="283545978"/>
          <w14:checkbox>
            <w14:checked w14:val="0"/>
            <w14:checkedState w14:val="2612" w14:font="MS Gothic"/>
            <w14:uncheckedState w14:val="2610" w14:font="MS Gothic"/>
          </w14:checkbox>
        </w:sdtPr>
        <w:sdtEndPr/>
        <w:sdtContent>
          <w:r w:rsidR="003300EB">
            <w:rPr>
              <w:rFonts w:ascii="MS Gothic" w:eastAsia="MS Gothic" w:hAnsi="MS Gothic" w:hint="eastAsia"/>
              <w:b/>
              <w:color w:val="0000FF"/>
            </w:rPr>
            <w:t>☐</w:t>
          </w:r>
        </w:sdtContent>
      </w:sdt>
      <w:r w:rsidR="007E1C81" w:rsidRPr="007E1C81">
        <w:rPr>
          <w:b/>
          <w:color w:val="7030A0"/>
        </w:rPr>
        <w:t xml:space="preserve"> </w:t>
      </w:r>
      <w:r w:rsidR="007E1C81" w:rsidRPr="00435578">
        <w:rPr>
          <w:b/>
          <w:color w:val="0000FF"/>
        </w:rPr>
        <w:t>Head Start Act § 642(c</w:t>
      </w:r>
      <w:proofErr w:type="gramStart"/>
      <w:r w:rsidR="007E1C81" w:rsidRPr="00435578">
        <w:rPr>
          <w:b/>
          <w:color w:val="0000FF"/>
        </w:rPr>
        <w:t>)(</w:t>
      </w:r>
      <w:proofErr w:type="gramEnd"/>
      <w:r w:rsidR="007E1C81" w:rsidRPr="00435578">
        <w:rPr>
          <w:b/>
          <w:color w:val="0000FF"/>
        </w:rPr>
        <w:t>1)(E)(iv)</w:t>
      </w:r>
      <w:r w:rsidR="00D3019C">
        <w:rPr>
          <w:b/>
          <w:color w:val="0000FF"/>
        </w:rPr>
        <w:t>(VII)(aa)</w:t>
      </w:r>
      <w:r w:rsidR="007E1C81">
        <w:rPr>
          <w:b/>
          <w:color w:val="7030A0"/>
        </w:rPr>
        <w:t xml:space="preserve"> </w:t>
      </w:r>
      <w:r w:rsidR="001B3531" w:rsidRPr="001B3531">
        <w:t xml:space="preserve">The governing </w:t>
      </w:r>
      <w:r w:rsidR="00C50325" w:rsidRPr="001B3531">
        <w:t>bo</w:t>
      </w:r>
      <w:r w:rsidR="00C50325">
        <w:t>dy</w:t>
      </w:r>
      <w:r w:rsidR="00C50325" w:rsidRPr="001B3531">
        <w:t xml:space="preserve"> </w:t>
      </w:r>
      <w:r w:rsidR="001B3531" w:rsidRPr="001B3531">
        <w:t xml:space="preserve">annually approves all major financial expenditures of </w:t>
      </w:r>
      <w:r w:rsidR="00AC0736">
        <w:t>the Head Start program</w:t>
      </w:r>
      <w:r w:rsidR="001B3531" w:rsidRPr="001B3531">
        <w:t>.</w:t>
      </w:r>
    </w:p>
    <w:p w14:paraId="79EAAB17" w14:textId="77777777" w:rsidR="00881BB7" w:rsidRDefault="00881BB7" w:rsidP="00881BB7">
      <w:pPr>
        <w:spacing w:after="0" w:line="240" w:lineRule="auto"/>
      </w:pPr>
    </w:p>
    <w:p w14:paraId="4DF0B1CC" w14:textId="77777777" w:rsidR="00881BB7" w:rsidRDefault="00881BB7" w:rsidP="00881BB7">
      <w:pPr>
        <w:spacing w:after="0" w:line="240" w:lineRule="auto"/>
      </w:pPr>
    </w:p>
    <w:p w14:paraId="4B4AE750" w14:textId="77777777" w:rsidR="009F23FC" w:rsidRDefault="009F23FC" w:rsidP="00881BB7">
      <w:pPr>
        <w:spacing w:after="0" w:line="240" w:lineRule="auto"/>
      </w:pPr>
    </w:p>
    <w:p w14:paraId="1398B76A" w14:textId="77777777" w:rsidR="00004EE3" w:rsidRDefault="00B85FFC" w:rsidP="00881BB7">
      <w:pPr>
        <w:spacing w:after="0" w:line="240" w:lineRule="auto"/>
        <w:rPr>
          <w:b/>
        </w:rPr>
      </w:pPr>
      <w:r>
        <w:rPr>
          <w:b/>
        </w:rPr>
        <w:lastRenderedPageBreak/>
        <w:t>EVERY 2 YEARS</w:t>
      </w:r>
    </w:p>
    <w:p w14:paraId="25E1AEC3" w14:textId="77777777" w:rsidR="00881BB7" w:rsidRDefault="00881BB7" w:rsidP="00881BB7">
      <w:pPr>
        <w:spacing w:after="0" w:line="240" w:lineRule="auto"/>
        <w:rPr>
          <w:b/>
        </w:rPr>
      </w:pPr>
    </w:p>
    <w:p w14:paraId="64C11EB2" w14:textId="30690AD9" w:rsidR="00506052" w:rsidRDefault="005742AD" w:rsidP="00881BB7">
      <w:pPr>
        <w:spacing w:after="0" w:line="240" w:lineRule="auto"/>
      </w:pPr>
      <w:sdt>
        <w:sdtPr>
          <w:rPr>
            <w:b/>
            <w:color w:val="FF0000"/>
          </w:rPr>
          <w:id w:val="225811521"/>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506052" w:rsidRPr="00506052">
        <w:rPr>
          <w:b/>
          <w:color w:val="FF0000"/>
        </w:rPr>
        <w:t xml:space="preserve"> </w:t>
      </w:r>
      <w:r w:rsidR="00506052" w:rsidRPr="00962683">
        <w:rPr>
          <w:b/>
          <w:color w:val="FF0000"/>
        </w:rPr>
        <w:t>CSBG Org. Std.</w:t>
      </w:r>
      <w:r w:rsidR="00506052">
        <w:rPr>
          <w:b/>
          <w:color w:val="FF0000"/>
        </w:rPr>
        <w:t xml:space="preserve"> 4.6 </w:t>
      </w:r>
      <w:r w:rsidR="00506052" w:rsidRPr="009F23FC">
        <w:t>An organization-wide, comprehensive risk assessment has been completed within the past 2 years and reported to the board.</w:t>
      </w:r>
    </w:p>
    <w:p w14:paraId="5DFA2589" w14:textId="77777777" w:rsidR="00881BB7" w:rsidRPr="009F23FC" w:rsidRDefault="00881BB7" w:rsidP="00881BB7">
      <w:pPr>
        <w:spacing w:after="0" w:line="240" w:lineRule="auto"/>
      </w:pPr>
    </w:p>
    <w:p w14:paraId="5FC36D8D" w14:textId="48D1FEF3" w:rsidR="00506052" w:rsidRDefault="005742AD" w:rsidP="00881BB7">
      <w:pPr>
        <w:spacing w:after="0" w:line="240" w:lineRule="auto"/>
      </w:pPr>
      <w:sdt>
        <w:sdtPr>
          <w:rPr>
            <w:b/>
            <w:color w:val="FF0000"/>
          </w:rPr>
          <w:id w:val="-593561535"/>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506052" w:rsidRPr="00506052">
        <w:rPr>
          <w:b/>
          <w:color w:val="FF0000"/>
        </w:rPr>
        <w:t xml:space="preserve"> </w:t>
      </w:r>
      <w:r w:rsidR="00506052" w:rsidRPr="00962683">
        <w:rPr>
          <w:b/>
          <w:color w:val="FF0000"/>
        </w:rPr>
        <w:t>CSBG Org. Std.</w:t>
      </w:r>
      <w:r w:rsidR="00506052">
        <w:rPr>
          <w:b/>
          <w:color w:val="FF0000"/>
        </w:rPr>
        <w:t xml:space="preserve"> 5.4 </w:t>
      </w:r>
      <w:r w:rsidR="00506052" w:rsidRPr="009F23FC">
        <w:t>The organization documents that each board member has received a copy of the bylaws within the past 2 years.</w:t>
      </w:r>
    </w:p>
    <w:p w14:paraId="3973A7E7" w14:textId="77777777" w:rsidR="00881BB7" w:rsidRPr="00506052" w:rsidRDefault="00881BB7" w:rsidP="00881BB7">
      <w:pPr>
        <w:spacing w:after="0" w:line="240" w:lineRule="auto"/>
        <w:rPr>
          <w:b/>
          <w:color w:val="FF0000"/>
        </w:rPr>
      </w:pPr>
    </w:p>
    <w:p w14:paraId="674EA0B9" w14:textId="3B2E7B22" w:rsidR="00506052" w:rsidRDefault="005742AD" w:rsidP="00881BB7">
      <w:pPr>
        <w:spacing w:after="0" w:line="240" w:lineRule="auto"/>
      </w:pPr>
      <w:sdt>
        <w:sdtPr>
          <w:rPr>
            <w:b/>
            <w:color w:val="FF0000"/>
          </w:rPr>
          <w:id w:val="2013710098"/>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506052" w:rsidRPr="00506052">
        <w:rPr>
          <w:b/>
          <w:color w:val="FF0000"/>
        </w:rPr>
        <w:t xml:space="preserve"> </w:t>
      </w:r>
      <w:r w:rsidR="00506052" w:rsidRPr="00962683">
        <w:rPr>
          <w:b/>
          <w:color w:val="FF0000"/>
        </w:rPr>
        <w:t>CSBG Org. Std.</w:t>
      </w:r>
      <w:r w:rsidR="00506052">
        <w:rPr>
          <w:b/>
          <w:color w:val="FF0000"/>
        </w:rPr>
        <w:t xml:space="preserve"> 5.6 </w:t>
      </w:r>
      <w:r w:rsidR="00506052" w:rsidRPr="009F23FC">
        <w:t>Each board member has signed a conflict of interest policy within the past 2 years.</w:t>
      </w:r>
    </w:p>
    <w:p w14:paraId="0FF9E2B1" w14:textId="77777777" w:rsidR="00881BB7" w:rsidRPr="009F23FC" w:rsidRDefault="00881BB7" w:rsidP="00881BB7">
      <w:pPr>
        <w:spacing w:after="0" w:line="240" w:lineRule="auto"/>
      </w:pPr>
    </w:p>
    <w:p w14:paraId="4E78C5A1" w14:textId="24B66A4C" w:rsidR="00506052" w:rsidRDefault="005742AD" w:rsidP="00881BB7">
      <w:pPr>
        <w:spacing w:after="0" w:line="240" w:lineRule="auto"/>
      </w:pPr>
      <w:sdt>
        <w:sdtPr>
          <w:rPr>
            <w:b/>
            <w:color w:val="FF0000"/>
          </w:rPr>
          <w:id w:val="-1953708468"/>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506052" w:rsidRPr="00506052">
        <w:rPr>
          <w:b/>
          <w:color w:val="FF0000"/>
        </w:rPr>
        <w:t xml:space="preserve"> </w:t>
      </w:r>
      <w:r w:rsidR="00506052" w:rsidRPr="00962683">
        <w:rPr>
          <w:b/>
          <w:color w:val="FF0000"/>
        </w:rPr>
        <w:t>CSBG Org. Std.</w:t>
      </w:r>
      <w:r w:rsidR="00506052">
        <w:rPr>
          <w:b/>
          <w:color w:val="FF0000"/>
        </w:rPr>
        <w:t xml:space="preserve"> 5.8 </w:t>
      </w:r>
      <w:r w:rsidR="00C50325">
        <w:t>B</w:t>
      </w:r>
      <w:r w:rsidR="00506052" w:rsidRPr="009F23FC">
        <w:t>oard members have been provided with training on their duties and responsibilities</w:t>
      </w:r>
      <w:r w:rsidR="00C50325">
        <w:t xml:space="preserve"> </w:t>
      </w:r>
      <w:r w:rsidR="00506052" w:rsidRPr="009F23FC">
        <w:t>within the past 2 years.</w:t>
      </w:r>
    </w:p>
    <w:p w14:paraId="232DC994" w14:textId="77777777" w:rsidR="00881BB7" w:rsidRPr="00506052" w:rsidRDefault="00881BB7" w:rsidP="00881BB7">
      <w:pPr>
        <w:spacing w:after="0" w:line="240" w:lineRule="auto"/>
        <w:rPr>
          <w:b/>
          <w:color w:val="FF0000"/>
        </w:rPr>
      </w:pPr>
    </w:p>
    <w:p w14:paraId="0A4284F6" w14:textId="0518B5A3" w:rsidR="00506052" w:rsidRDefault="005742AD" w:rsidP="00881BB7">
      <w:pPr>
        <w:spacing w:after="0" w:line="240" w:lineRule="auto"/>
      </w:pPr>
      <w:sdt>
        <w:sdtPr>
          <w:rPr>
            <w:b/>
            <w:color w:val="FF0000"/>
          </w:rPr>
          <w:id w:val="-1734070042"/>
          <w14:checkbox>
            <w14:checked w14:val="0"/>
            <w14:checkedState w14:val="2612" w14:font="MS Gothic"/>
            <w14:uncheckedState w14:val="2610" w14:font="MS Gothic"/>
          </w14:checkbox>
        </w:sdtPr>
        <w:sdtEndPr/>
        <w:sdtContent>
          <w:r w:rsidR="00C50325">
            <w:rPr>
              <w:rFonts w:ascii="MS Gothic" w:eastAsia="MS Gothic" w:hAnsi="MS Gothic" w:hint="eastAsia"/>
              <w:b/>
              <w:color w:val="FF0000"/>
            </w:rPr>
            <w:t>☐</w:t>
          </w:r>
        </w:sdtContent>
      </w:sdt>
      <w:r w:rsidR="00506052" w:rsidRPr="00506052">
        <w:rPr>
          <w:b/>
          <w:color w:val="FF0000"/>
        </w:rPr>
        <w:t xml:space="preserve"> </w:t>
      </w:r>
      <w:r w:rsidR="00506052" w:rsidRPr="00962683">
        <w:rPr>
          <w:b/>
          <w:color w:val="FF0000"/>
        </w:rPr>
        <w:t>CSBG Org. Std.</w:t>
      </w:r>
      <w:r w:rsidR="00506052">
        <w:rPr>
          <w:b/>
          <w:color w:val="FF0000"/>
        </w:rPr>
        <w:t xml:space="preserve"> 8.10 </w:t>
      </w:r>
      <w:r w:rsidR="00506052" w:rsidRPr="009F23FC">
        <w:t>The fiscal policies have been reviewed by staff within the past 2 years, updated as necessary, with changes approved by the board.</w:t>
      </w:r>
    </w:p>
    <w:p w14:paraId="764F63F0" w14:textId="77777777" w:rsidR="00881BB7" w:rsidRPr="009F23FC" w:rsidRDefault="00881BB7" w:rsidP="00881BB7">
      <w:pPr>
        <w:spacing w:after="0" w:line="240" w:lineRule="auto"/>
      </w:pPr>
    </w:p>
    <w:p w14:paraId="34F3922E" w14:textId="77777777" w:rsidR="003A7C02" w:rsidRDefault="003A7C02" w:rsidP="00881BB7">
      <w:pPr>
        <w:spacing w:after="0" w:line="240" w:lineRule="auto"/>
        <w:rPr>
          <w:b/>
        </w:rPr>
      </w:pPr>
    </w:p>
    <w:p w14:paraId="7F3BCD1E" w14:textId="77777777" w:rsidR="00004EE3" w:rsidRDefault="00B85FFC" w:rsidP="00881BB7">
      <w:pPr>
        <w:spacing w:after="0" w:line="240" w:lineRule="auto"/>
        <w:rPr>
          <w:b/>
        </w:rPr>
      </w:pPr>
      <w:r>
        <w:rPr>
          <w:b/>
        </w:rPr>
        <w:t>EVERY 3 YEARS</w:t>
      </w:r>
    </w:p>
    <w:p w14:paraId="49668C38" w14:textId="77777777" w:rsidR="00881BB7" w:rsidRDefault="00881BB7" w:rsidP="00881BB7">
      <w:pPr>
        <w:spacing w:after="0" w:line="240" w:lineRule="auto"/>
        <w:rPr>
          <w:b/>
        </w:rPr>
      </w:pPr>
    </w:p>
    <w:p w14:paraId="3438F302" w14:textId="1FFCECE5" w:rsidR="009F23FC" w:rsidRPr="009F23FC" w:rsidRDefault="005742AD" w:rsidP="00881BB7">
      <w:pPr>
        <w:spacing w:after="0" w:line="240" w:lineRule="auto"/>
      </w:pPr>
      <w:sdt>
        <w:sdtPr>
          <w:rPr>
            <w:b/>
            <w:color w:val="FF0000"/>
          </w:rPr>
          <w:id w:val="-1982925298"/>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9F23FC" w:rsidRPr="009F23FC">
        <w:rPr>
          <w:b/>
          <w:color w:val="FF0000"/>
        </w:rPr>
        <w:t xml:space="preserve"> </w:t>
      </w:r>
      <w:r w:rsidR="009F23FC" w:rsidRPr="00962683">
        <w:rPr>
          <w:b/>
          <w:color w:val="FF0000"/>
        </w:rPr>
        <w:t>CSBG Org. Std.</w:t>
      </w:r>
      <w:r w:rsidR="009F23FC">
        <w:rPr>
          <w:b/>
          <w:color w:val="FF0000"/>
        </w:rPr>
        <w:t xml:space="preserve"> 3.5 </w:t>
      </w:r>
      <w:r w:rsidR="009F23FC" w:rsidRPr="009F23FC">
        <w:t>The board formally accepts the completed community assessment.</w:t>
      </w:r>
    </w:p>
    <w:p w14:paraId="07CF57FD" w14:textId="77777777" w:rsidR="003A7C02" w:rsidRDefault="003A7C02" w:rsidP="00881BB7">
      <w:pPr>
        <w:spacing w:after="0" w:line="240" w:lineRule="auto"/>
        <w:rPr>
          <w:b/>
        </w:rPr>
      </w:pPr>
    </w:p>
    <w:p w14:paraId="7E1E196E" w14:textId="77777777" w:rsidR="00881BB7" w:rsidRDefault="00881BB7" w:rsidP="00881BB7">
      <w:pPr>
        <w:spacing w:after="0" w:line="240" w:lineRule="auto"/>
        <w:rPr>
          <w:b/>
        </w:rPr>
      </w:pPr>
    </w:p>
    <w:p w14:paraId="386F4A98" w14:textId="77777777" w:rsidR="00004EE3" w:rsidRDefault="00B85FFC" w:rsidP="00881BB7">
      <w:pPr>
        <w:spacing w:after="0" w:line="240" w:lineRule="auto"/>
        <w:rPr>
          <w:b/>
        </w:rPr>
      </w:pPr>
      <w:r>
        <w:rPr>
          <w:b/>
        </w:rPr>
        <w:t>EVERY 5 YEARS</w:t>
      </w:r>
    </w:p>
    <w:p w14:paraId="63C2900A" w14:textId="77777777" w:rsidR="00881BB7" w:rsidRDefault="00881BB7" w:rsidP="00881BB7">
      <w:pPr>
        <w:spacing w:after="0" w:line="240" w:lineRule="auto"/>
        <w:rPr>
          <w:b/>
        </w:rPr>
      </w:pPr>
    </w:p>
    <w:p w14:paraId="208D8036" w14:textId="4518D1A3" w:rsidR="009F23FC" w:rsidRPr="009F23FC" w:rsidRDefault="005742AD" w:rsidP="00881BB7">
      <w:pPr>
        <w:spacing w:after="0" w:line="240" w:lineRule="auto"/>
      </w:pPr>
      <w:sdt>
        <w:sdtPr>
          <w:rPr>
            <w:b/>
            <w:color w:val="FF0000"/>
          </w:rPr>
          <w:id w:val="223573498"/>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9F23FC" w:rsidRPr="009F23FC">
        <w:rPr>
          <w:b/>
          <w:color w:val="FF0000"/>
        </w:rPr>
        <w:t xml:space="preserve"> </w:t>
      </w:r>
      <w:r w:rsidR="009F23FC" w:rsidRPr="00962683">
        <w:rPr>
          <w:b/>
          <w:color w:val="FF0000"/>
        </w:rPr>
        <w:t>CSBG Org. Std.</w:t>
      </w:r>
      <w:r w:rsidR="009F23FC">
        <w:rPr>
          <w:b/>
          <w:color w:val="FF0000"/>
        </w:rPr>
        <w:t xml:space="preserve"> 4.1 </w:t>
      </w:r>
      <w:r w:rsidR="009F23FC" w:rsidRPr="009F23FC">
        <w:t>The board has reviewed the organization’s mission statement within the past 5 years and assured that:</w:t>
      </w:r>
    </w:p>
    <w:p w14:paraId="6F7C6D08" w14:textId="77777777" w:rsidR="009F23FC" w:rsidRDefault="009F23FC" w:rsidP="00881BB7">
      <w:pPr>
        <w:pStyle w:val="ListParagraph"/>
        <w:numPr>
          <w:ilvl w:val="0"/>
          <w:numId w:val="4"/>
        </w:numPr>
        <w:spacing w:after="0" w:line="240" w:lineRule="auto"/>
      </w:pPr>
      <w:r w:rsidRPr="009F23FC">
        <w:t xml:space="preserve">The mission addresses poverty; and </w:t>
      </w:r>
    </w:p>
    <w:p w14:paraId="136FCECF" w14:textId="77777777" w:rsidR="00004EE3" w:rsidRDefault="009F23FC" w:rsidP="00881BB7">
      <w:pPr>
        <w:pStyle w:val="ListParagraph"/>
        <w:numPr>
          <w:ilvl w:val="0"/>
          <w:numId w:val="4"/>
        </w:numPr>
        <w:spacing w:after="0" w:line="240" w:lineRule="auto"/>
      </w:pPr>
      <w:r w:rsidRPr="009F23FC">
        <w:t>The organization’s programs and services are in alignment with the mission.</w:t>
      </w:r>
    </w:p>
    <w:p w14:paraId="3A1CABDF" w14:textId="77777777" w:rsidR="00881BB7" w:rsidRPr="009F23FC" w:rsidRDefault="00881BB7" w:rsidP="00881BB7">
      <w:pPr>
        <w:pStyle w:val="ListParagraph"/>
        <w:spacing w:after="0" w:line="240" w:lineRule="auto"/>
      </w:pPr>
    </w:p>
    <w:p w14:paraId="435D9B43" w14:textId="642F4480" w:rsidR="009F23FC" w:rsidRDefault="005742AD" w:rsidP="00881BB7">
      <w:pPr>
        <w:spacing w:after="0" w:line="240" w:lineRule="auto"/>
      </w:pPr>
      <w:sdt>
        <w:sdtPr>
          <w:rPr>
            <w:b/>
            <w:color w:val="FF0000"/>
          </w:rPr>
          <w:id w:val="1367180434"/>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9F23FC" w:rsidRPr="009F23FC">
        <w:rPr>
          <w:b/>
          <w:color w:val="FF0000"/>
        </w:rPr>
        <w:t xml:space="preserve"> </w:t>
      </w:r>
      <w:r w:rsidR="009F23FC" w:rsidRPr="00962683">
        <w:rPr>
          <w:b/>
          <w:color w:val="FF0000"/>
        </w:rPr>
        <w:t>CSBG Org. Std.</w:t>
      </w:r>
      <w:r w:rsidR="009F23FC">
        <w:rPr>
          <w:b/>
          <w:color w:val="FF0000"/>
        </w:rPr>
        <w:t xml:space="preserve"> 6.1 </w:t>
      </w:r>
      <w:r w:rsidR="009F23FC" w:rsidRPr="009F23FC">
        <w:t>The organization has an agency-wide strategic plan in place that has been approved by the board within the past 5 years.</w:t>
      </w:r>
    </w:p>
    <w:p w14:paraId="78FA547D" w14:textId="77777777" w:rsidR="00881BB7" w:rsidRPr="009F23FC" w:rsidRDefault="00881BB7" w:rsidP="00881BB7">
      <w:pPr>
        <w:spacing w:after="0" w:line="240" w:lineRule="auto"/>
      </w:pPr>
    </w:p>
    <w:p w14:paraId="791A3ECA" w14:textId="0463C26A" w:rsidR="009F23FC" w:rsidRDefault="005742AD" w:rsidP="00881BB7">
      <w:pPr>
        <w:spacing w:after="0" w:line="240" w:lineRule="auto"/>
      </w:pPr>
      <w:sdt>
        <w:sdtPr>
          <w:rPr>
            <w:b/>
            <w:color w:val="FF0000"/>
          </w:rPr>
          <w:id w:val="61990868"/>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9F23FC" w:rsidRPr="009F23FC">
        <w:rPr>
          <w:b/>
          <w:color w:val="FF0000"/>
        </w:rPr>
        <w:t xml:space="preserve"> </w:t>
      </w:r>
      <w:r w:rsidR="009F23FC" w:rsidRPr="00962683">
        <w:rPr>
          <w:b/>
          <w:color w:val="FF0000"/>
        </w:rPr>
        <w:t>CSBG Org. Std.</w:t>
      </w:r>
      <w:r w:rsidR="009F23FC">
        <w:rPr>
          <w:b/>
          <w:color w:val="FF0000"/>
        </w:rPr>
        <w:t xml:space="preserve"> 7.1 </w:t>
      </w:r>
      <w:r w:rsidR="009F23FC" w:rsidRPr="009F23FC">
        <w:t>The organization has written personnel policies that have been reviewed by an attorney and approved by the board within the past 5 years.</w:t>
      </w:r>
    </w:p>
    <w:p w14:paraId="31A8252A" w14:textId="77777777" w:rsidR="00881BB7" w:rsidRDefault="00881BB7" w:rsidP="00881BB7">
      <w:pPr>
        <w:spacing w:after="0" w:line="240" w:lineRule="auto"/>
      </w:pPr>
    </w:p>
    <w:p w14:paraId="30D6F7DF" w14:textId="0225FCCE" w:rsidR="00577FA4" w:rsidRDefault="005742AD" w:rsidP="00881BB7">
      <w:pPr>
        <w:spacing w:after="0" w:line="240" w:lineRule="auto"/>
      </w:pPr>
      <w:sdt>
        <w:sdtPr>
          <w:rPr>
            <w:b/>
            <w:color w:val="0000FF"/>
          </w:rPr>
          <w:id w:val="1990357669"/>
          <w14:checkbox>
            <w14:checked w14:val="0"/>
            <w14:checkedState w14:val="2612" w14:font="MS Gothic"/>
            <w14:uncheckedState w14:val="2610" w14:font="MS Gothic"/>
          </w14:checkbox>
        </w:sdtPr>
        <w:sdtEndPr/>
        <w:sdtContent>
          <w:r w:rsidR="00577FA4" w:rsidRPr="00AB7658">
            <w:rPr>
              <w:rFonts w:ascii="Segoe UI Symbol" w:hAnsi="Segoe UI Symbol" w:cs="Segoe UI Symbol"/>
              <w:b/>
              <w:color w:val="0000FF"/>
            </w:rPr>
            <w:t>☐</w:t>
          </w:r>
        </w:sdtContent>
      </w:sdt>
      <w:r w:rsidR="00577FA4" w:rsidRPr="00395576">
        <w:rPr>
          <w:b/>
        </w:rPr>
        <w:t xml:space="preserve"> </w:t>
      </w:r>
      <w:r w:rsidR="00577FA4" w:rsidRPr="00244030">
        <w:rPr>
          <w:b/>
          <w:color w:val="0000FF"/>
        </w:rPr>
        <w:t>Head Start A</w:t>
      </w:r>
      <w:r w:rsidR="00577FA4">
        <w:rPr>
          <w:b/>
          <w:color w:val="0000FF"/>
        </w:rPr>
        <w:t xml:space="preserve">ct § 642(c)(1)(E)(iv)(V), (IX) </w:t>
      </w:r>
      <w:r w:rsidR="00577FA4" w:rsidRPr="00244030">
        <w:rPr>
          <w:b/>
          <w:color w:val="0000FF"/>
        </w:rPr>
        <w:t>and HSPPS § 1302.90(a)</w:t>
      </w:r>
      <w:r w:rsidR="00577FA4">
        <w:rPr>
          <w:rStyle w:val="FootnoteReference"/>
          <w:b/>
          <w:color w:val="0000FF"/>
        </w:rPr>
        <w:footnoteReference w:id="5"/>
      </w:r>
      <w:r w:rsidR="00577FA4" w:rsidRPr="00244030">
        <w:rPr>
          <w:b/>
          <w:color w:val="0000FF"/>
        </w:rPr>
        <w:t xml:space="preserve"> </w:t>
      </w:r>
      <w:r w:rsidR="00577FA4" w:rsidRPr="00244030">
        <w:t xml:space="preserve">The organization has written personnel policies and procedures that are available to all staff, and approved by the governing </w:t>
      </w:r>
      <w:r w:rsidR="00C50325" w:rsidRPr="00244030">
        <w:t>bo</w:t>
      </w:r>
      <w:r w:rsidR="00C50325">
        <w:t>dy</w:t>
      </w:r>
      <w:r w:rsidR="00577FA4" w:rsidRPr="00244030">
        <w:t xml:space="preserve">.  They include policies and procedures regarding the hiring, evaluation, compensation, and termination of all Head Start staff and those CAA employees </w:t>
      </w:r>
      <w:r w:rsidR="00577FA4">
        <w:t>primarily paid with Head Start funds (</w:t>
      </w:r>
      <w:r w:rsidR="00577FA4" w:rsidRPr="00244030">
        <w:t>i.e., a majority of the salary</w:t>
      </w:r>
      <w:r w:rsidR="00577FA4">
        <w:t xml:space="preserve">) </w:t>
      </w:r>
      <w:r w:rsidR="00577FA4" w:rsidRPr="00244030">
        <w:t xml:space="preserve">such as the Executive Director, Director of Human Resources, Chief Fiscal Officer and any other person in an equivalent position.  </w:t>
      </w:r>
    </w:p>
    <w:p w14:paraId="7CACE03D" w14:textId="77777777" w:rsidR="00881BB7" w:rsidRDefault="00881BB7" w:rsidP="00881BB7">
      <w:pPr>
        <w:spacing w:after="0" w:line="240" w:lineRule="auto"/>
      </w:pPr>
    </w:p>
    <w:p w14:paraId="1D23CF1F" w14:textId="06602954" w:rsidR="009F23FC" w:rsidRDefault="005742AD" w:rsidP="00881BB7">
      <w:pPr>
        <w:spacing w:after="0" w:line="240" w:lineRule="auto"/>
      </w:pPr>
      <w:sdt>
        <w:sdtPr>
          <w:rPr>
            <w:b/>
            <w:color w:val="FF0000"/>
          </w:rPr>
          <w:id w:val="801883875"/>
          <w14:checkbox>
            <w14:checked w14:val="0"/>
            <w14:checkedState w14:val="2612" w14:font="MS Gothic"/>
            <w14:uncheckedState w14:val="2610" w14:font="MS Gothic"/>
          </w14:checkbox>
        </w:sdtPr>
        <w:sdtEndPr/>
        <w:sdtContent>
          <w:r w:rsidR="003300EB">
            <w:rPr>
              <w:rFonts w:ascii="MS Gothic" w:eastAsia="MS Gothic" w:hAnsi="MS Gothic" w:hint="eastAsia"/>
              <w:b/>
              <w:color w:val="FF0000"/>
            </w:rPr>
            <w:t>☐</w:t>
          </w:r>
        </w:sdtContent>
      </w:sdt>
      <w:r w:rsidR="009F23FC" w:rsidRPr="009F23FC">
        <w:rPr>
          <w:b/>
          <w:color w:val="FF0000"/>
        </w:rPr>
        <w:t xml:space="preserve"> </w:t>
      </w:r>
      <w:r w:rsidR="009F23FC" w:rsidRPr="00962683">
        <w:rPr>
          <w:b/>
          <w:color w:val="FF0000"/>
        </w:rPr>
        <w:t>CSBG Org. Std.</w:t>
      </w:r>
      <w:r w:rsidR="009F23FC">
        <w:rPr>
          <w:b/>
          <w:color w:val="FF0000"/>
        </w:rPr>
        <w:t xml:space="preserve"> 8.11 </w:t>
      </w:r>
      <w:r w:rsidR="009F23FC" w:rsidRPr="009F23FC">
        <w:t>A written procurement policy is in place and has been reviewed by the board within the past 5 years.</w:t>
      </w:r>
    </w:p>
    <w:p w14:paraId="1FE6E97D" w14:textId="77777777" w:rsidR="002A00F3" w:rsidRDefault="002A00F3" w:rsidP="00881BB7">
      <w:pPr>
        <w:spacing w:after="0" w:line="240" w:lineRule="auto"/>
      </w:pPr>
    </w:p>
    <w:p w14:paraId="7898318E" w14:textId="77777777" w:rsidR="002A00F3" w:rsidRDefault="002A00F3" w:rsidP="00881BB7">
      <w:pPr>
        <w:spacing w:after="0" w:line="240" w:lineRule="auto"/>
        <w:rPr>
          <w:b/>
        </w:rPr>
      </w:pPr>
    </w:p>
    <w:p w14:paraId="615BBAB4" w14:textId="77777777" w:rsidR="002A00F3" w:rsidRDefault="002A00F3" w:rsidP="00881BB7">
      <w:pPr>
        <w:spacing w:after="0" w:line="240" w:lineRule="auto"/>
        <w:rPr>
          <w:b/>
        </w:rPr>
      </w:pPr>
    </w:p>
    <w:p w14:paraId="53A05E4D" w14:textId="77777777" w:rsidR="002A00F3" w:rsidRPr="005456D8" w:rsidRDefault="002A00F3" w:rsidP="002A00F3">
      <w:pPr>
        <w:jc w:val="center"/>
        <w:textAlignment w:val="baseline"/>
        <w:rPr>
          <w:rFonts w:cs="Times New Roman"/>
          <w:i/>
        </w:rPr>
      </w:pPr>
      <w:r w:rsidRPr="005456D8">
        <w:rPr>
          <w:rFonts w:cs="Times New Roman"/>
          <w:i/>
        </w:rPr>
        <w:t>This training material was created in collaboration with Community Action Legal Services (CAPLAW) and the Community Action Partnership (Partnership). This publication was created by National Association of Community Action Agencies - Community Action Partnership in the performance of the U.S. Department of Human Services, Administration for Children and Families, Office of Community Services Grant Number 90ET0465. Any opinion, findings, and conclusions, or recommendations expressed in this material are those of the authors and do not necessarily reflect the views of the U.S. Department of Health and Human Services, Administration for Children and Families.</w:t>
      </w:r>
    </w:p>
    <w:p w14:paraId="17167558" w14:textId="77777777" w:rsidR="002A00F3" w:rsidRPr="00004EE3" w:rsidRDefault="002A00F3" w:rsidP="00881BB7">
      <w:pPr>
        <w:spacing w:after="0" w:line="240" w:lineRule="auto"/>
        <w:rPr>
          <w:b/>
        </w:rPr>
      </w:pPr>
      <w:bookmarkStart w:id="0" w:name="_GoBack"/>
      <w:bookmarkEnd w:id="0"/>
    </w:p>
    <w:sectPr w:rsidR="002A00F3" w:rsidRPr="00004E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21CF" w14:textId="77777777" w:rsidR="005742AD" w:rsidRDefault="005742AD" w:rsidP="00576334">
      <w:pPr>
        <w:spacing w:after="0" w:line="240" w:lineRule="auto"/>
      </w:pPr>
      <w:r>
        <w:separator/>
      </w:r>
    </w:p>
  </w:endnote>
  <w:endnote w:type="continuationSeparator" w:id="0">
    <w:p w14:paraId="00299061" w14:textId="77777777" w:rsidR="005742AD" w:rsidRDefault="005742AD" w:rsidP="0057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92979"/>
      <w:docPartObj>
        <w:docPartGallery w:val="Page Numbers (Bottom of Page)"/>
        <w:docPartUnique/>
      </w:docPartObj>
    </w:sdtPr>
    <w:sdtEndPr>
      <w:rPr>
        <w:noProof/>
      </w:rPr>
    </w:sdtEndPr>
    <w:sdtContent>
      <w:p w14:paraId="2AE33EF6" w14:textId="0BC8A23F" w:rsidR="00C50325" w:rsidRDefault="00C50325">
        <w:pPr>
          <w:pStyle w:val="Footer"/>
          <w:jc w:val="center"/>
        </w:pPr>
        <w:r>
          <w:fldChar w:fldCharType="begin"/>
        </w:r>
        <w:r>
          <w:instrText xml:space="preserve"> PAGE   \* MERGEFORMAT </w:instrText>
        </w:r>
        <w:r>
          <w:fldChar w:fldCharType="separate"/>
        </w:r>
        <w:r w:rsidR="002A00F3">
          <w:rPr>
            <w:noProof/>
          </w:rPr>
          <w:t>5</w:t>
        </w:r>
        <w:r>
          <w:rPr>
            <w:noProof/>
          </w:rPr>
          <w:fldChar w:fldCharType="end"/>
        </w:r>
      </w:p>
    </w:sdtContent>
  </w:sdt>
  <w:p w14:paraId="46F4D243" w14:textId="77777777" w:rsidR="00C50325" w:rsidRDefault="00C50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3511" w14:textId="77777777" w:rsidR="005742AD" w:rsidRDefault="005742AD" w:rsidP="00576334">
      <w:pPr>
        <w:spacing w:after="0" w:line="240" w:lineRule="auto"/>
      </w:pPr>
      <w:r>
        <w:separator/>
      </w:r>
    </w:p>
  </w:footnote>
  <w:footnote w:type="continuationSeparator" w:id="0">
    <w:p w14:paraId="4B11915B" w14:textId="77777777" w:rsidR="005742AD" w:rsidRDefault="005742AD" w:rsidP="00576334">
      <w:pPr>
        <w:spacing w:after="0" w:line="240" w:lineRule="auto"/>
      </w:pPr>
      <w:r>
        <w:continuationSeparator/>
      </w:r>
    </w:p>
  </w:footnote>
  <w:footnote w:id="1">
    <w:p w14:paraId="0F8D565B" w14:textId="069DE97F" w:rsidR="00576334" w:rsidRDefault="00576334" w:rsidP="00576334">
      <w:pPr>
        <w:pStyle w:val="FootnoteText"/>
      </w:pPr>
      <w:r>
        <w:rPr>
          <w:rStyle w:val="FootnoteReference"/>
        </w:rPr>
        <w:footnoteRef/>
      </w:r>
      <w:r>
        <w:t xml:space="preserve"> </w:t>
      </w:r>
      <w:r w:rsidRPr="00576334">
        <w:t>Head Start Act § 642(</w:t>
      </w:r>
      <w:r w:rsidR="00A910E8">
        <w:t>d</w:t>
      </w:r>
      <w:r w:rsidRPr="00576334">
        <w:t>)(1)(</w:t>
      </w:r>
      <w:r w:rsidR="00A910E8">
        <w:t>2</w:t>
      </w:r>
      <w:r w:rsidRPr="00576334">
        <w:t>)</w:t>
      </w:r>
      <w:r>
        <w:t xml:space="preserve"> requires the grantee to  ensure the sharing of accurate and regular information for use by the governing body and the policy council, about program planning, policies, and grantee operations, including:  (</w:t>
      </w:r>
      <w:proofErr w:type="spellStart"/>
      <w:r>
        <w:t>i</w:t>
      </w:r>
      <w:proofErr w:type="spellEnd"/>
      <w:r>
        <w:t>) monthly financial statements, including credit card expenditures;  (ii) monthly program information summaries; (iii) program enrollment reports, including attendance reports for children whose care is partially subsidized by another public agency; (iv) monthly reports of meals and snacks provided through programs of the Department of Agriculture;  (v) the financial audit; (vi) the annual self-assessment, including any findings related to such assessment; (vii) the communitywide strategic planning and needs assessment of the Head Start agency, including any applicable updates; (viii) communication and guidance from the Secretary; and (ix) the program information reports.</w:t>
      </w:r>
    </w:p>
  </w:footnote>
  <w:footnote w:id="2">
    <w:p w14:paraId="13E9C6EB" w14:textId="2E50707D" w:rsidR="00A910E8" w:rsidRDefault="00A910E8">
      <w:pPr>
        <w:pStyle w:val="FootnoteText"/>
      </w:pPr>
      <w:r>
        <w:rPr>
          <w:rStyle w:val="FootnoteReference"/>
        </w:rPr>
        <w:footnoteRef/>
      </w:r>
      <w:r>
        <w:t xml:space="preserve"> See Footnote 1.</w:t>
      </w:r>
    </w:p>
  </w:footnote>
  <w:footnote w:id="3">
    <w:p w14:paraId="1DB1F85D" w14:textId="77777777" w:rsidR="0028039C" w:rsidRDefault="0028039C" w:rsidP="0028039C">
      <w:pPr>
        <w:pStyle w:val="FootnoteText"/>
      </w:pPr>
      <w:r>
        <w:rPr>
          <w:rStyle w:val="FootnoteReference"/>
        </w:rPr>
        <w:footnoteRef/>
      </w:r>
      <w:r>
        <w:t xml:space="preserve"> These policies include: </w:t>
      </w:r>
    </w:p>
    <w:p w14:paraId="6F16E420" w14:textId="46874F27" w:rsidR="0028039C" w:rsidRPr="0028039C" w:rsidRDefault="0028039C" w:rsidP="0028039C">
      <w:pPr>
        <w:pStyle w:val="FootnoteText"/>
        <w:numPr>
          <w:ilvl w:val="0"/>
          <w:numId w:val="7"/>
        </w:numPr>
      </w:pPr>
      <w:r>
        <w:t>T</w:t>
      </w:r>
      <w:r w:rsidRPr="0028039C">
        <w:t>he annual self-assessment and financial audit;</w:t>
      </w:r>
    </w:p>
    <w:p w14:paraId="5C3A8228" w14:textId="2D73ED94" w:rsidR="0028039C" w:rsidRPr="0028039C" w:rsidRDefault="0028039C" w:rsidP="0028039C">
      <w:pPr>
        <w:pStyle w:val="FootnoteText"/>
        <w:numPr>
          <w:ilvl w:val="0"/>
          <w:numId w:val="7"/>
        </w:numPr>
      </w:pPr>
      <w:r>
        <w:t>The</w:t>
      </w:r>
      <w:r w:rsidRPr="0028039C">
        <w:t xml:space="preserve"> agency's progress in carrying out the programmatic and fiscal provisions in such agency's grant application, including implementation of corrective actions; and</w:t>
      </w:r>
    </w:p>
    <w:p w14:paraId="4BA00CFA" w14:textId="46F922B7" w:rsidR="0028039C" w:rsidRPr="0028039C" w:rsidRDefault="0028039C" w:rsidP="0028039C">
      <w:pPr>
        <w:pStyle w:val="FootnoteText"/>
        <w:numPr>
          <w:ilvl w:val="0"/>
          <w:numId w:val="7"/>
        </w:numPr>
      </w:pPr>
      <w:r>
        <w:t>The agency’s</w:t>
      </w:r>
      <w:r w:rsidRPr="0028039C">
        <w:t xml:space="preserve"> personnel policies regarding the hiring, evaluation, termination, and c</w:t>
      </w:r>
      <w:r>
        <w:t xml:space="preserve">ompensation of </w:t>
      </w:r>
      <w:r w:rsidR="00E83BB4">
        <w:t>Head Start</w:t>
      </w:r>
      <w:r>
        <w:t xml:space="preserve"> employees.</w:t>
      </w:r>
    </w:p>
    <w:p w14:paraId="0E73AEBE" w14:textId="3F407779" w:rsidR="0028039C" w:rsidRDefault="0028039C">
      <w:pPr>
        <w:pStyle w:val="FootnoteText"/>
      </w:pPr>
    </w:p>
  </w:footnote>
  <w:footnote w:id="4">
    <w:p w14:paraId="419DB244" w14:textId="77777777" w:rsidR="00244030" w:rsidRDefault="00244030" w:rsidP="00244030">
      <w:pPr>
        <w:pStyle w:val="FootnoteText"/>
      </w:pPr>
      <w:r>
        <w:rPr>
          <w:rStyle w:val="FootnoteReference"/>
        </w:rPr>
        <w:footnoteRef/>
      </w:r>
      <w:r>
        <w:t xml:space="preserve"> This training must, at a minimum:</w:t>
      </w:r>
    </w:p>
    <w:p w14:paraId="59CCA10F" w14:textId="77777777" w:rsidR="00244030" w:rsidRDefault="00244030" w:rsidP="00244030">
      <w:pPr>
        <w:pStyle w:val="FootnoteText"/>
        <w:numPr>
          <w:ilvl w:val="0"/>
          <w:numId w:val="5"/>
        </w:numPr>
      </w:pPr>
      <w:r w:rsidRPr="001D75F8">
        <w:t>Include methods on how to collect complete and accurate eligibility information from families and third party sources;</w:t>
      </w:r>
    </w:p>
    <w:p w14:paraId="1A4BABCC" w14:textId="77777777" w:rsidR="00244030" w:rsidRDefault="00244030" w:rsidP="00244030">
      <w:pPr>
        <w:pStyle w:val="FootnoteText"/>
        <w:numPr>
          <w:ilvl w:val="0"/>
          <w:numId w:val="5"/>
        </w:numPr>
      </w:pPr>
      <w:r w:rsidRPr="001D75F8">
        <w:t>Incorporate strategies for treating families with dignity and respect and for dealing with possible issues of domestic violence, stigma, and privacy; and,</w:t>
      </w:r>
    </w:p>
    <w:p w14:paraId="7D48E598" w14:textId="7A811FD7" w:rsidR="00244030" w:rsidRDefault="00244030" w:rsidP="00244030">
      <w:pPr>
        <w:pStyle w:val="FootnoteText"/>
        <w:numPr>
          <w:ilvl w:val="0"/>
          <w:numId w:val="5"/>
        </w:numPr>
      </w:pPr>
      <w:r w:rsidRPr="001D75F8">
        <w:t>Explain program policies and procedures that describe actions taken against staff, families, or participants who attempt to provide or intentionally provide false information.</w:t>
      </w:r>
    </w:p>
  </w:footnote>
  <w:footnote w:id="5">
    <w:p w14:paraId="72E3CD53" w14:textId="4E5BBE5E" w:rsidR="00577FA4" w:rsidRDefault="00577FA4">
      <w:pPr>
        <w:pStyle w:val="FootnoteText"/>
      </w:pPr>
      <w:r>
        <w:rPr>
          <w:rStyle w:val="FootnoteReference"/>
        </w:rPr>
        <w:footnoteRef/>
      </w:r>
      <w:r>
        <w:t xml:space="preserve"> </w:t>
      </w:r>
      <w:r w:rsidRPr="005456D8">
        <w:rPr>
          <w:rFonts w:eastAsia="Times New Roman" w:cs="Times New Roman"/>
          <w:color w:val="000000"/>
        </w:rPr>
        <w:t xml:space="preserve">CSBG Organizational Standard 7.1 requires the CAA to have its personnel policies reviewed every five years by an attorney and then approved by the board. Head Start also requires the board to approve its personnel policies and procedures, but doesn’t require a specific timeframe to do so. Thus, </w:t>
      </w:r>
      <w:r>
        <w:rPr>
          <w:rFonts w:eastAsia="Times New Roman" w:cs="Times New Roman"/>
          <w:color w:val="000000"/>
        </w:rPr>
        <w:t>this template</w:t>
      </w:r>
      <w:r w:rsidRPr="005456D8">
        <w:rPr>
          <w:rFonts w:eastAsia="Times New Roman" w:cs="Times New Roman"/>
          <w:color w:val="000000"/>
        </w:rPr>
        <w:t xml:space="preserve"> board calendar lists these two board requirements side-by-side, to remind CAAs to get board approval for CSBG as well as Head Start purpose at the same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7A40"/>
    <w:multiLevelType w:val="hybridMultilevel"/>
    <w:tmpl w:val="E61A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93B59"/>
    <w:multiLevelType w:val="hybridMultilevel"/>
    <w:tmpl w:val="79F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75215"/>
    <w:multiLevelType w:val="hybridMultilevel"/>
    <w:tmpl w:val="1D76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60E02"/>
    <w:multiLevelType w:val="hybridMultilevel"/>
    <w:tmpl w:val="1966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9090B"/>
    <w:multiLevelType w:val="hybridMultilevel"/>
    <w:tmpl w:val="4B0A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B01D3"/>
    <w:multiLevelType w:val="hybridMultilevel"/>
    <w:tmpl w:val="7924C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E729F"/>
    <w:multiLevelType w:val="hybridMultilevel"/>
    <w:tmpl w:val="7ED0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82E84"/>
    <w:multiLevelType w:val="hybridMultilevel"/>
    <w:tmpl w:val="356C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611F2"/>
    <w:multiLevelType w:val="hybridMultilevel"/>
    <w:tmpl w:val="7ED0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E578E"/>
    <w:multiLevelType w:val="hybridMultilevel"/>
    <w:tmpl w:val="970C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15FF1"/>
    <w:multiLevelType w:val="hybridMultilevel"/>
    <w:tmpl w:val="E450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0"/>
  </w:num>
  <w:num w:numId="5">
    <w:abstractNumId w:val="4"/>
  </w:num>
  <w:num w:numId="6">
    <w:abstractNumId w:val="0"/>
  </w:num>
  <w:num w:numId="7">
    <w:abstractNumId w:val="9"/>
  </w:num>
  <w:num w:numId="8">
    <w:abstractNumId w:val="2"/>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E3"/>
    <w:rsid w:val="00004EE3"/>
    <w:rsid w:val="000A42FF"/>
    <w:rsid w:val="000F3FD0"/>
    <w:rsid w:val="001266F2"/>
    <w:rsid w:val="00134C8D"/>
    <w:rsid w:val="00144C73"/>
    <w:rsid w:val="0015552C"/>
    <w:rsid w:val="001B3531"/>
    <w:rsid w:val="001D75F8"/>
    <w:rsid w:val="00244030"/>
    <w:rsid w:val="00250B47"/>
    <w:rsid w:val="00253495"/>
    <w:rsid w:val="0028039C"/>
    <w:rsid w:val="00282024"/>
    <w:rsid w:val="002A00F3"/>
    <w:rsid w:val="002C72B6"/>
    <w:rsid w:val="002E0E87"/>
    <w:rsid w:val="003300EB"/>
    <w:rsid w:val="00335504"/>
    <w:rsid w:val="00357E25"/>
    <w:rsid w:val="00360A0F"/>
    <w:rsid w:val="00367483"/>
    <w:rsid w:val="00395576"/>
    <w:rsid w:val="003A1180"/>
    <w:rsid w:val="003A7C02"/>
    <w:rsid w:val="003B6750"/>
    <w:rsid w:val="00424562"/>
    <w:rsid w:val="00435578"/>
    <w:rsid w:val="00436BB1"/>
    <w:rsid w:val="004C2D7E"/>
    <w:rsid w:val="004C5D9B"/>
    <w:rsid w:val="004C6BE1"/>
    <w:rsid w:val="00506052"/>
    <w:rsid w:val="0056786D"/>
    <w:rsid w:val="005742AD"/>
    <w:rsid w:val="00576334"/>
    <w:rsid w:val="00577FA4"/>
    <w:rsid w:val="0058326B"/>
    <w:rsid w:val="007E1C81"/>
    <w:rsid w:val="00881BB7"/>
    <w:rsid w:val="008B53BA"/>
    <w:rsid w:val="009069B3"/>
    <w:rsid w:val="0096096D"/>
    <w:rsid w:val="00962683"/>
    <w:rsid w:val="009A5701"/>
    <w:rsid w:val="009B623D"/>
    <w:rsid w:val="009F23FC"/>
    <w:rsid w:val="00A43BEA"/>
    <w:rsid w:val="00A910E8"/>
    <w:rsid w:val="00AB7658"/>
    <w:rsid w:val="00AC0736"/>
    <w:rsid w:val="00AC3847"/>
    <w:rsid w:val="00B57926"/>
    <w:rsid w:val="00B85FFC"/>
    <w:rsid w:val="00C50325"/>
    <w:rsid w:val="00C60CC4"/>
    <w:rsid w:val="00CC48AE"/>
    <w:rsid w:val="00D3019C"/>
    <w:rsid w:val="00D83E5C"/>
    <w:rsid w:val="00E02FE2"/>
    <w:rsid w:val="00E83BB4"/>
    <w:rsid w:val="00EA54CE"/>
    <w:rsid w:val="00EC2B32"/>
    <w:rsid w:val="00F11527"/>
    <w:rsid w:val="00F6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4247"/>
  <w15:docId w15:val="{2B6090D4-EA20-4C25-B736-4EB72C0D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26B"/>
    <w:rPr>
      <w:rFonts w:ascii="Tahoma" w:hAnsi="Tahoma" w:cs="Tahoma"/>
      <w:sz w:val="16"/>
      <w:szCs w:val="16"/>
    </w:rPr>
  </w:style>
  <w:style w:type="paragraph" w:styleId="ListParagraph">
    <w:name w:val="List Paragraph"/>
    <w:basedOn w:val="Normal"/>
    <w:uiPriority w:val="34"/>
    <w:qFormat/>
    <w:rsid w:val="003A7C02"/>
    <w:pPr>
      <w:ind w:left="720"/>
      <w:contextualSpacing/>
    </w:pPr>
  </w:style>
  <w:style w:type="paragraph" w:styleId="FootnoteText">
    <w:name w:val="footnote text"/>
    <w:basedOn w:val="Normal"/>
    <w:link w:val="FootnoteTextChar"/>
    <w:uiPriority w:val="99"/>
    <w:semiHidden/>
    <w:unhideWhenUsed/>
    <w:rsid w:val="00576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334"/>
    <w:rPr>
      <w:sz w:val="20"/>
      <w:szCs w:val="20"/>
    </w:rPr>
  </w:style>
  <w:style w:type="character" w:styleId="FootnoteReference">
    <w:name w:val="footnote reference"/>
    <w:basedOn w:val="DefaultParagraphFont"/>
    <w:uiPriority w:val="99"/>
    <w:semiHidden/>
    <w:unhideWhenUsed/>
    <w:rsid w:val="00576334"/>
    <w:rPr>
      <w:vertAlign w:val="superscript"/>
    </w:rPr>
  </w:style>
  <w:style w:type="character" w:styleId="CommentReference">
    <w:name w:val="annotation reference"/>
    <w:basedOn w:val="DefaultParagraphFont"/>
    <w:uiPriority w:val="99"/>
    <w:semiHidden/>
    <w:unhideWhenUsed/>
    <w:rsid w:val="004C6BE1"/>
    <w:rPr>
      <w:sz w:val="16"/>
      <w:szCs w:val="16"/>
    </w:rPr>
  </w:style>
  <w:style w:type="paragraph" w:styleId="CommentText">
    <w:name w:val="annotation text"/>
    <w:basedOn w:val="Normal"/>
    <w:link w:val="CommentTextChar"/>
    <w:uiPriority w:val="99"/>
    <w:semiHidden/>
    <w:unhideWhenUsed/>
    <w:rsid w:val="004C6BE1"/>
    <w:pPr>
      <w:spacing w:line="240" w:lineRule="auto"/>
    </w:pPr>
    <w:rPr>
      <w:sz w:val="20"/>
      <w:szCs w:val="20"/>
    </w:rPr>
  </w:style>
  <w:style w:type="character" w:customStyle="1" w:styleId="CommentTextChar">
    <w:name w:val="Comment Text Char"/>
    <w:basedOn w:val="DefaultParagraphFont"/>
    <w:link w:val="CommentText"/>
    <w:uiPriority w:val="99"/>
    <w:semiHidden/>
    <w:rsid w:val="004C6BE1"/>
    <w:rPr>
      <w:sz w:val="20"/>
      <w:szCs w:val="20"/>
    </w:rPr>
  </w:style>
  <w:style w:type="paragraph" w:styleId="CommentSubject">
    <w:name w:val="annotation subject"/>
    <w:basedOn w:val="CommentText"/>
    <w:next w:val="CommentText"/>
    <w:link w:val="CommentSubjectChar"/>
    <w:uiPriority w:val="99"/>
    <w:semiHidden/>
    <w:unhideWhenUsed/>
    <w:rsid w:val="004C6BE1"/>
    <w:rPr>
      <w:b/>
      <w:bCs/>
    </w:rPr>
  </w:style>
  <w:style w:type="character" w:customStyle="1" w:styleId="CommentSubjectChar">
    <w:name w:val="Comment Subject Char"/>
    <w:basedOn w:val="CommentTextChar"/>
    <w:link w:val="CommentSubject"/>
    <w:uiPriority w:val="99"/>
    <w:semiHidden/>
    <w:rsid w:val="004C6BE1"/>
    <w:rPr>
      <w:b/>
      <w:bCs/>
      <w:sz w:val="20"/>
      <w:szCs w:val="20"/>
    </w:rPr>
  </w:style>
  <w:style w:type="paragraph" w:styleId="NormalWeb">
    <w:name w:val="Normal (Web)"/>
    <w:basedOn w:val="Normal"/>
    <w:uiPriority w:val="99"/>
    <w:semiHidden/>
    <w:unhideWhenUsed/>
    <w:rsid w:val="001D75F8"/>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910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10E8"/>
    <w:rPr>
      <w:sz w:val="20"/>
      <w:szCs w:val="20"/>
    </w:rPr>
  </w:style>
  <w:style w:type="character" w:styleId="EndnoteReference">
    <w:name w:val="endnote reference"/>
    <w:basedOn w:val="DefaultParagraphFont"/>
    <w:uiPriority w:val="99"/>
    <w:semiHidden/>
    <w:unhideWhenUsed/>
    <w:rsid w:val="00A910E8"/>
    <w:rPr>
      <w:vertAlign w:val="superscript"/>
    </w:rPr>
  </w:style>
  <w:style w:type="paragraph" w:styleId="Header">
    <w:name w:val="header"/>
    <w:basedOn w:val="Normal"/>
    <w:link w:val="HeaderChar"/>
    <w:uiPriority w:val="99"/>
    <w:unhideWhenUsed/>
    <w:rsid w:val="00C50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25"/>
  </w:style>
  <w:style w:type="paragraph" w:styleId="Footer">
    <w:name w:val="footer"/>
    <w:basedOn w:val="Normal"/>
    <w:link w:val="FooterChar"/>
    <w:uiPriority w:val="99"/>
    <w:unhideWhenUsed/>
    <w:rsid w:val="00C50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1004">
      <w:bodyDiv w:val="1"/>
      <w:marLeft w:val="0"/>
      <w:marRight w:val="0"/>
      <w:marTop w:val="0"/>
      <w:marBottom w:val="0"/>
      <w:divBdr>
        <w:top w:val="none" w:sz="0" w:space="0" w:color="auto"/>
        <w:left w:val="none" w:sz="0" w:space="0" w:color="auto"/>
        <w:bottom w:val="none" w:sz="0" w:space="0" w:color="auto"/>
        <w:right w:val="none" w:sz="0" w:space="0" w:color="auto"/>
      </w:divBdr>
    </w:div>
    <w:div w:id="1218591567">
      <w:bodyDiv w:val="1"/>
      <w:marLeft w:val="0"/>
      <w:marRight w:val="0"/>
      <w:marTop w:val="0"/>
      <w:marBottom w:val="0"/>
      <w:divBdr>
        <w:top w:val="none" w:sz="0" w:space="0" w:color="auto"/>
        <w:left w:val="none" w:sz="0" w:space="0" w:color="auto"/>
        <w:bottom w:val="none" w:sz="0" w:space="0" w:color="auto"/>
        <w:right w:val="none" w:sz="0" w:space="0" w:color="auto"/>
      </w:divBdr>
    </w:div>
    <w:div w:id="1333803294">
      <w:bodyDiv w:val="1"/>
      <w:marLeft w:val="0"/>
      <w:marRight w:val="0"/>
      <w:marTop w:val="0"/>
      <w:marBottom w:val="0"/>
      <w:divBdr>
        <w:top w:val="none" w:sz="0" w:space="0" w:color="auto"/>
        <w:left w:val="none" w:sz="0" w:space="0" w:color="auto"/>
        <w:bottom w:val="none" w:sz="0" w:space="0" w:color="auto"/>
        <w:right w:val="none" w:sz="0" w:space="0" w:color="auto"/>
      </w:divBdr>
    </w:div>
    <w:div w:id="1354770152">
      <w:bodyDiv w:val="1"/>
      <w:marLeft w:val="0"/>
      <w:marRight w:val="0"/>
      <w:marTop w:val="0"/>
      <w:marBottom w:val="0"/>
      <w:divBdr>
        <w:top w:val="none" w:sz="0" w:space="0" w:color="auto"/>
        <w:left w:val="none" w:sz="0" w:space="0" w:color="auto"/>
        <w:bottom w:val="none" w:sz="0" w:space="0" w:color="auto"/>
        <w:right w:val="none" w:sz="0" w:space="0" w:color="auto"/>
      </w:divBdr>
    </w:div>
    <w:div w:id="1379276734">
      <w:bodyDiv w:val="1"/>
      <w:marLeft w:val="0"/>
      <w:marRight w:val="0"/>
      <w:marTop w:val="0"/>
      <w:marBottom w:val="0"/>
      <w:divBdr>
        <w:top w:val="none" w:sz="0" w:space="0" w:color="auto"/>
        <w:left w:val="none" w:sz="0" w:space="0" w:color="auto"/>
        <w:bottom w:val="none" w:sz="0" w:space="0" w:color="auto"/>
        <w:right w:val="none" w:sz="0" w:space="0" w:color="auto"/>
      </w:divBdr>
      <w:divsChild>
        <w:div w:id="386489221">
          <w:marLeft w:val="0"/>
          <w:marRight w:val="0"/>
          <w:marTop w:val="0"/>
          <w:marBottom w:val="0"/>
          <w:divBdr>
            <w:top w:val="none" w:sz="0" w:space="0" w:color="auto"/>
            <w:left w:val="none" w:sz="0" w:space="0" w:color="auto"/>
            <w:bottom w:val="none" w:sz="0" w:space="0" w:color="auto"/>
            <w:right w:val="none" w:sz="0" w:space="0" w:color="auto"/>
          </w:divBdr>
        </w:div>
        <w:div w:id="752705978">
          <w:marLeft w:val="0"/>
          <w:marRight w:val="0"/>
          <w:marTop w:val="0"/>
          <w:marBottom w:val="0"/>
          <w:divBdr>
            <w:top w:val="none" w:sz="0" w:space="0" w:color="auto"/>
            <w:left w:val="none" w:sz="0" w:space="0" w:color="auto"/>
            <w:bottom w:val="none" w:sz="0" w:space="0" w:color="auto"/>
            <w:right w:val="none" w:sz="0" w:space="0" w:color="auto"/>
          </w:divBdr>
        </w:div>
      </w:divsChild>
    </w:div>
    <w:div w:id="1585146888">
      <w:bodyDiv w:val="1"/>
      <w:marLeft w:val="0"/>
      <w:marRight w:val="0"/>
      <w:marTop w:val="0"/>
      <w:marBottom w:val="0"/>
      <w:divBdr>
        <w:top w:val="none" w:sz="0" w:space="0" w:color="auto"/>
        <w:left w:val="none" w:sz="0" w:space="0" w:color="auto"/>
        <w:bottom w:val="none" w:sz="0" w:space="0" w:color="auto"/>
        <w:right w:val="none" w:sz="0" w:space="0" w:color="auto"/>
      </w:divBdr>
    </w:div>
    <w:div w:id="1802530957">
      <w:bodyDiv w:val="1"/>
      <w:marLeft w:val="0"/>
      <w:marRight w:val="0"/>
      <w:marTop w:val="0"/>
      <w:marBottom w:val="0"/>
      <w:divBdr>
        <w:top w:val="none" w:sz="0" w:space="0" w:color="auto"/>
        <w:left w:val="none" w:sz="0" w:space="0" w:color="auto"/>
        <w:bottom w:val="none" w:sz="0" w:space="0" w:color="auto"/>
        <w:right w:val="none" w:sz="0" w:space="0" w:color="auto"/>
      </w:divBdr>
    </w:div>
    <w:div w:id="21418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1CB6-F01F-4499-B2B4-57E6FE2B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Action for Boston Community Development</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Veronica Zhang</cp:lastModifiedBy>
  <cp:revision>5</cp:revision>
  <dcterms:created xsi:type="dcterms:W3CDTF">2019-09-26T00:13:00Z</dcterms:created>
  <dcterms:modified xsi:type="dcterms:W3CDTF">2019-09-26T02:11:00Z</dcterms:modified>
</cp:coreProperties>
</file>